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media/image13.wmf" ContentType="image/x-wmf"/>
  <Override PartName="/word/media/image9.png" ContentType="image/png"/>
  <Override PartName="/word/media/image18.png" ContentType="image/png"/>
  <Override PartName="/word/media/image20.png" ContentType="image/png"/>
  <Override PartName="/word/media/image12.png" ContentType="image/png"/>
  <Override PartName="/word/media/image3.png" ContentType="image/png"/>
  <Override PartName="/word/media/image8.png" ContentType="image/png"/>
  <Override PartName="/word/media/image17.png" ContentType="image/png"/>
  <Override PartName="/word/media/image7.wmf" ContentType="image/x-wmf"/>
  <Override PartName="/word/media/image11.png" ContentType="image/png"/>
  <Override PartName="/word/media/image10.wmf" ContentType="image/x-wmf"/>
  <Override PartName="/word/media/image24.png" ContentType="image/png"/>
  <Override PartName="/word/media/image23.png" ContentType="image/png"/>
  <Override PartName="/word/media/image6.wmf" ContentType="image/x-wmf"/>
  <Override PartName="/word/media/image22.png" ContentType="image/png"/>
  <Override PartName="/word/media/image5.wmf" ContentType="image/x-wmf"/>
  <Override PartName="/word/media/image21.png" ContentType="image/png"/>
  <Override PartName="/word/media/image19.png" ContentType="image/png"/>
  <Override PartName="/word/media/image16.png" ContentType="image/png"/>
  <Override PartName="/word/media/image15.png" ContentType="image/png"/>
  <Override PartName="/word/media/image14.png" ContentType="image/png"/>
  <Override PartName="/word/media/image1.png" ContentType="image/png"/>
  <Override PartName="/word/media/image2.wmf" ContentType="image/x-wmf"/>
  <Override PartName="/word/media/image4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 w:before="0" w:after="0"/>
        <w:ind w:hanging="0" w:left="0" w:right="0"/>
        <w:jc w:val="right"/>
        <w:rPr>
          <w:rFonts w:ascii="Tempora LGC Uni" w:hAnsi="Tempora LGC Uni"/>
          <w:sz w:val="22"/>
        </w:rPr>
      </w:pPr>
      <w:r>
        <w:rPr>
          <w:rFonts w:ascii="Tempora LGC Uni" w:hAnsi="Tempora LGC Uni"/>
          <w:sz w:val="22"/>
        </w:rPr>
        <w:t>Приложение № 1</w:t>
      </w:r>
    </w:p>
    <w:p>
      <w:pPr>
        <w:pStyle w:val="Normal"/>
        <w:spacing w:lineRule="auto" w:line="240" w:before="0" w:after="0"/>
        <w:ind w:hanging="0" w:left="0" w:right="0"/>
        <w:jc w:val="right"/>
        <w:rPr>
          <w:rFonts w:ascii="Tempora LGC Uni" w:hAnsi="Tempora LGC Uni"/>
          <w:sz w:val="22"/>
        </w:rPr>
      </w:pPr>
      <w:r>
        <w:rPr>
          <w:rFonts w:ascii="Tempora LGC Uni" w:hAnsi="Tempora LGC Uni"/>
          <w:sz w:val="22"/>
        </w:rPr>
        <w:t>к гражданско-правовому договору (Контракту)</w:t>
      </w:r>
    </w:p>
    <w:p>
      <w:pPr>
        <w:pStyle w:val="Normal"/>
        <w:spacing w:lineRule="auto" w:line="240" w:before="0" w:after="0"/>
        <w:ind w:hanging="0" w:left="0" w:right="0"/>
        <w:jc w:val="right"/>
        <w:rPr>
          <w:rFonts w:ascii="Tempora LGC Uni" w:hAnsi="Tempora LGC Uni"/>
          <w:sz w:val="22"/>
        </w:rPr>
      </w:pPr>
      <w:r>
        <w:rPr>
          <w:rFonts w:ascii="Tempora LGC Uni" w:hAnsi="Tempora LGC Uni"/>
          <w:sz w:val="22"/>
        </w:rPr>
        <w:t>от________________№__________________</w:t>
      </w:r>
    </w:p>
    <w:p>
      <w:pPr>
        <w:pStyle w:val="Normal"/>
        <w:spacing w:lineRule="auto" w:line="240" w:before="0" w:after="0"/>
        <w:ind w:hanging="0" w:left="0" w:right="0"/>
        <w:jc w:val="right"/>
        <w:rPr>
          <w:rFonts w:ascii="Tempora LGC Uni" w:hAnsi="Tempora LGC Uni"/>
          <w:sz w:val="22"/>
        </w:rPr>
      </w:pPr>
      <w:r>
        <w:rPr>
          <w:rFonts w:ascii="Tempora LGC Uni" w:hAnsi="Tempora LGC Uni"/>
          <w:sz w:val="22"/>
        </w:rPr>
      </w:r>
    </w:p>
    <w:p>
      <w:pPr>
        <w:pStyle w:val="Normal"/>
        <w:spacing w:lineRule="auto" w:line="240" w:before="0" w:after="0"/>
        <w:ind w:hanging="0" w:left="0" w:right="0"/>
        <w:jc w:val="right"/>
        <w:rPr>
          <w:rFonts w:ascii="Tempora LGC Uni" w:hAnsi="Tempora LGC Uni"/>
          <w:sz w:val="22"/>
        </w:rPr>
      </w:pPr>
      <w:r>
        <w:rPr>
          <w:rFonts w:ascii="Tempora LGC Uni" w:hAnsi="Tempora LGC Uni"/>
          <w:sz w:val="22"/>
        </w:rPr>
      </w:r>
    </w:p>
    <w:p>
      <w:pPr>
        <w:pStyle w:val="Normal"/>
        <w:spacing w:lineRule="auto" w:line="240" w:before="0" w:after="0"/>
        <w:ind w:hanging="0" w:left="0" w:right="0"/>
        <w:jc w:val="right"/>
        <w:rPr>
          <w:rFonts w:ascii="Tempora LGC Uni" w:hAnsi="Tempora LGC Uni"/>
          <w:sz w:val="22"/>
        </w:rPr>
      </w:pPr>
      <w:r>
        <w:rPr>
          <w:rFonts w:ascii="Tempora LGC Uni" w:hAnsi="Tempora LGC Uni"/>
          <w:sz w:val="22"/>
        </w:rPr>
      </w:r>
    </w:p>
    <w:p>
      <w:pPr>
        <w:pStyle w:val="Normal"/>
        <w:spacing w:lineRule="auto" w:line="240" w:before="0" w:after="0"/>
        <w:ind w:hanging="0" w:left="0" w:right="0"/>
        <w:jc w:val="center"/>
        <w:rPr>
          <w:rFonts w:ascii="Tempora LGC Uni" w:hAnsi="Tempora LGC Uni"/>
          <w:b/>
          <w:sz w:val="22"/>
        </w:rPr>
      </w:pPr>
      <w:r>
        <w:rPr>
          <w:rFonts w:ascii="Tempora LGC Uni" w:hAnsi="Tempora LGC Uni"/>
          <w:b/>
          <w:sz w:val="22"/>
        </w:rPr>
        <w:t>ОПИСАНИЕ ОБЪЕКТА ЗАКУПКИ</w:t>
      </w:r>
    </w:p>
    <w:p>
      <w:pPr>
        <w:pStyle w:val="Normal"/>
        <w:spacing w:lineRule="auto" w:line="240" w:before="0" w:after="0"/>
        <w:ind w:hanging="0" w:left="0" w:right="0"/>
        <w:jc w:val="center"/>
        <w:rPr>
          <w:rFonts w:ascii="Tempora LGC Uni" w:hAnsi="Tempora LGC Uni"/>
          <w:b/>
          <w:sz w:val="22"/>
        </w:rPr>
      </w:pPr>
      <w:r>
        <w:rPr>
          <w:rFonts w:ascii="Tempora LGC Uni" w:hAnsi="Tempora LGC Uni"/>
          <w:b/>
          <w:sz w:val="22"/>
        </w:rPr>
        <w:t>на выполнение работ по визуальному преображению ключевых локаций города Калуги</w:t>
      </w:r>
    </w:p>
    <w:p>
      <w:pPr>
        <w:pStyle w:val="Normal"/>
        <w:spacing w:lineRule="auto" w:line="240" w:before="0" w:after="0"/>
        <w:ind w:hanging="0" w:left="0" w:right="0"/>
        <w:jc w:val="center"/>
        <w:rPr>
          <w:rFonts w:ascii="Tempora LGC Uni" w:hAnsi="Tempora LGC Uni"/>
          <w:b/>
          <w:sz w:val="22"/>
        </w:rPr>
      </w:pPr>
      <w:r>
        <w:rPr>
          <w:rFonts w:ascii="Tempora LGC Uni" w:hAnsi="Tempora LGC Uni"/>
          <w:b/>
          <w:sz w:val="22"/>
        </w:rPr>
      </w:r>
    </w:p>
    <w:p>
      <w:pPr>
        <w:pStyle w:val="Normal"/>
        <w:spacing w:lineRule="auto" w:line="240" w:before="0" w:after="0"/>
        <w:ind w:firstLine="680" w:left="0" w:right="0"/>
        <w:jc w:val="both"/>
        <w:rPr>
          <w:rFonts w:ascii="Tempora LGC Uni" w:hAnsi="Tempora LGC Uni"/>
          <w:b/>
          <w:sz w:val="22"/>
        </w:rPr>
      </w:pPr>
      <w:r>
        <w:rPr>
          <w:rFonts w:ascii="Tempora LGC Uni" w:hAnsi="Tempora LGC Uni"/>
          <w:b/>
          <w:sz w:val="22"/>
        </w:rPr>
        <w:t xml:space="preserve">1. Место выполнения работ: </w:t>
      </w:r>
    </w:p>
    <w:p>
      <w:pPr>
        <w:pStyle w:val="Normal"/>
        <w:spacing w:lineRule="auto" w:line="240" w:before="0" w:after="0"/>
        <w:ind w:firstLine="680" w:left="0" w:right="0"/>
        <w:jc w:val="both"/>
        <w:rPr>
          <w:rFonts w:ascii="Tempora LGC Uni" w:hAnsi="Tempora LGC Uni"/>
          <w:sz w:val="22"/>
        </w:rPr>
      </w:pPr>
      <w:r>
        <w:rPr>
          <w:rFonts w:ascii="Tempora LGC Uni" w:hAnsi="Tempora LGC Uni"/>
          <w:sz w:val="22"/>
        </w:rPr>
        <w:t xml:space="preserve">- выполнение работ осуществляется в местах, указанных Заказчиком на территории города Калуги </w:t>
      </w:r>
    </w:p>
    <w:p>
      <w:pPr>
        <w:pStyle w:val="Normal"/>
        <w:spacing w:lineRule="auto" w:line="240" w:before="0" w:after="0"/>
        <w:ind w:firstLine="680" w:left="0" w:right="0"/>
        <w:jc w:val="both"/>
        <w:rPr>
          <w:rFonts w:ascii="Tempora LGC Uni" w:hAnsi="Tempora LGC Uni"/>
          <w:b/>
          <w:sz w:val="22"/>
        </w:rPr>
      </w:pPr>
      <w:r>
        <w:rPr>
          <w:rFonts w:ascii="Tempora LGC Uni" w:hAnsi="Tempora LGC Uni"/>
          <w:b/>
          <w:sz w:val="22"/>
        </w:rPr>
        <w:t>2. Общее описание объекта закупки:</w:t>
      </w:r>
    </w:p>
    <w:p>
      <w:pPr>
        <w:pStyle w:val="Normal"/>
        <w:spacing w:lineRule="auto" w:line="240" w:before="0" w:after="0"/>
        <w:ind w:firstLine="680" w:left="0" w:right="0"/>
        <w:jc w:val="both"/>
        <w:rPr>
          <w:rFonts w:ascii="Tempora LGC Uni" w:hAnsi="Tempora LGC Uni"/>
          <w:sz w:val="22"/>
        </w:rPr>
      </w:pPr>
      <w:r>
        <w:rPr>
          <w:rFonts w:ascii="Tempora LGC Uni" w:hAnsi="Tempora LGC Uni"/>
          <w:b/>
          <w:sz w:val="22"/>
        </w:rPr>
        <w:t xml:space="preserve">- </w:t>
      </w:r>
      <w:r>
        <w:rPr>
          <w:rFonts w:ascii="Tempora LGC Uni" w:hAnsi="Tempora LGC Uni"/>
          <w:sz w:val="22"/>
        </w:rPr>
        <w:t>В соответствии с настоящим техническим заданием Подрядчик обязуется выполнить работы по визуальному преображению ключевых локаций города Калуги.</w:t>
      </w:r>
    </w:p>
    <w:p>
      <w:pPr>
        <w:pStyle w:val="Normal"/>
        <w:spacing w:lineRule="auto" w:line="240" w:before="0" w:after="0"/>
        <w:ind w:firstLine="680" w:left="0" w:right="0"/>
        <w:jc w:val="both"/>
        <w:rPr>
          <w:rFonts w:ascii="Tempora LGC Uni" w:hAnsi="Tempora LGC Uni"/>
          <w:sz w:val="22"/>
        </w:rPr>
      </w:pPr>
      <w:r>
        <w:rPr>
          <w:rFonts w:ascii="Tempora LGC Uni" w:hAnsi="Tempora LGC Uni"/>
          <w:sz w:val="22"/>
        </w:rPr>
        <w:t>Подрядчик гарантирует, что конструкции или изделия изготовлены без нарушения прав правообладателя, в том в случае, если данное требование предъявляется к конструкциям или изделиям в соответствии с действующим законодательством Российской Федерации.</w:t>
      </w:r>
    </w:p>
    <w:p>
      <w:pPr>
        <w:pStyle w:val="Normal"/>
        <w:spacing w:lineRule="auto" w:line="240" w:before="0" w:after="0"/>
        <w:ind w:firstLine="680" w:left="0" w:right="0"/>
        <w:jc w:val="both"/>
        <w:rPr>
          <w:rFonts w:ascii="Tempora LGC Uni" w:hAnsi="Tempora LGC Uni"/>
          <w:sz w:val="22"/>
        </w:rPr>
      </w:pPr>
      <w:r>
        <w:rPr>
          <w:rFonts w:ascii="Tempora LGC Uni" w:hAnsi="Tempora LGC Uni"/>
          <w:sz w:val="22"/>
        </w:rPr>
        <w:t>Доставка до места монтажа и монтаж изготовленных Подрядчиком конструкций и изделий осуществляется силами и за счет средств Подрядчика в местах, указанных Заказчиком на территории города Калуги.</w:t>
      </w:r>
    </w:p>
    <w:p>
      <w:pPr>
        <w:pStyle w:val="Normal"/>
        <w:spacing w:lineRule="auto" w:line="240" w:before="0" w:after="0"/>
        <w:ind w:firstLine="680" w:left="0" w:right="0"/>
        <w:jc w:val="both"/>
        <w:rPr>
          <w:rFonts w:ascii="Tempora LGC Uni" w:hAnsi="Tempora LGC Uni"/>
          <w:sz w:val="22"/>
        </w:rPr>
      </w:pPr>
      <w:r>
        <w:rPr>
          <w:rFonts w:ascii="Tempora LGC Uni" w:hAnsi="Tempora LGC Uni"/>
          <w:sz w:val="22"/>
        </w:rPr>
        <w:t>Подрядчик обязуется обеспечить устойчивость конструкций и изделий, а также исключить возможность их падения, учитывая погодные условия (ветер, снегопад, образование наледи и т. д.).</w:t>
      </w:r>
    </w:p>
    <w:p>
      <w:pPr>
        <w:pStyle w:val="Normal"/>
        <w:spacing w:lineRule="auto" w:line="240" w:before="0" w:after="0"/>
        <w:ind w:firstLine="680" w:left="0" w:right="0"/>
        <w:jc w:val="both"/>
        <w:rPr>
          <w:rFonts w:ascii="Tempora LGC Uni" w:hAnsi="Tempora LGC Uni"/>
          <w:b/>
          <w:sz w:val="22"/>
        </w:rPr>
      </w:pPr>
      <w:r>
        <w:rPr>
          <w:rFonts w:ascii="Tempora LGC Uni" w:hAnsi="Tempora LGC Uni"/>
          <w:b/>
          <w:sz w:val="22"/>
        </w:rPr>
        <w:t>3. Общие требования к монтажным работам:</w:t>
      </w:r>
    </w:p>
    <w:p>
      <w:pPr>
        <w:pStyle w:val="Normal"/>
        <w:spacing w:lineRule="auto" w:line="240" w:before="0" w:after="0"/>
        <w:ind w:firstLine="680" w:left="0" w:right="0"/>
        <w:jc w:val="both"/>
        <w:rPr>
          <w:rFonts w:ascii="Tempora LGC Uni" w:hAnsi="Tempora LGC Uni"/>
          <w:sz w:val="22"/>
        </w:rPr>
      </w:pPr>
      <w:r>
        <w:rPr>
          <w:rFonts w:ascii="Tempora LGC Uni" w:hAnsi="Tempora LGC Uni"/>
          <w:sz w:val="22"/>
        </w:rPr>
        <w:t>Подрядчик должен обеспечить защитное заземление металлического каркаса конструкций и изделий.</w:t>
      </w:r>
    </w:p>
    <w:p>
      <w:pPr>
        <w:pStyle w:val="Normal"/>
        <w:spacing w:lineRule="auto" w:line="240" w:before="0" w:after="0"/>
        <w:ind w:firstLine="680" w:left="0" w:right="0"/>
        <w:jc w:val="both"/>
        <w:rPr>
          <w:rFonts w:ascii="Tempora LGC Uni" w:hAnsi="Tempora LGC Uni"/>
          <w:sz w:val="22"/>
        </w:rPr>
      </w:pPr>
      <w:r>
        <w:rPr>
          <w:rFonts w:ascii="Tempora LGC Uni" w:hAnsi="Tempora LGC Uni"/>
          <w:sz w:val="22"/>
        </w:rPr>
        <w:t>Все работы должны быть выполнены в соответствии с Приказом Министерства труда и социальной защиты РФ от 16.11.2020 N 782н "Об утверждении Правил по охране труда при работе на высоте".</w:t>
      </w:r>
    </w:p>
    <w:p>
      <w:pPr>
        <w:pStyle w:val="Normal"/>
        <w:spacing w:lineRule="auto" w:line="240" w:before="0" w:after="0"/>
        <w:ind w:firstLine="680" w:left="0" w:right="0"/>
        <w:jc w:val="both"/>
        <w:rPr>
          <w:rFonts w:ascii="Tempora LGC Uni" w:hAnsi="Tempora LGC Uni"/>
          <w:sz w:val="22"/>
        </w:rPr>
      </w:pPr>
      <w:r>
        <w:rPr>
          <w:rFonts w:ascii="Tempora LGC Uni" w:hAnsi="Tempora LGC Uni"/>
          <w:sz w:val="22"/>
        </w:rPr>
        <w:t>Все сотрудники, выполняющие работы по подключению светового оформления и иллюминации на территории города Калуги в рамках настоящего Технического задания, должны иметь соответствующую группу и допуски по электробезопасности согласно Приказу Министерства энергетики Российской Федерации от 12.08.2022 № 811 «Об утверждении Правил технической эксплуатации электроустановок потребителей электрической энергии» и ГОСТ 12.1.019-2017 «Система стандартов безопасности труда (ССБТ). Электробезопасность. Общие требования и номенклатура видов защиты».</w:t>
      </w:r>
    </w:p>
    <w:p>
      <w:pPr>
        <w:pStyle w:val="Normal"/>
        <w:spacing w:lineRule="auto" w:line="240" w:before="0" w:after="0"/>
        <w:ind w:firstLine="680" w:left="0" w:right="0"/>
        <w:jc w:val="both"/>
        <w:rPr>
          <w:rFonts w:ascii="Tempora LGC Uni" w:hAnsi="Tempora LGC Uni"/>
          <w:sz w:val="22"/>
        </w:rPr>
      </w:pPr>
      <w:r>
        <w:rPr>
          <w:rFonts w:ascii="Tempora LGC Uni" w:hAnsi="Tempora LGC Uni"/>
          <w:sz w:val="22"/>
        </w:rPr>
        <w:t>При выполнении монтажных работ Подрядчик обязан соблюдать и обеспечить выполнение правил безопасности при эксплуатации электроустановок, противопожарных мероприятий, мероприятий по технике безопасности, охране труда.</w:t>
      </w:r>
    </w:p>
    <w:p>
      <w:pPr>
        <w:pStyle w:val="Normal"/>
        <w:spacing w:lineRule="auto" w:line="240" w:before="0" w:after="0"/>
        <w:ind w:firstLine="680" w:left="0" w:right="0"/>
        <w:jc w:val="both"/>
        <w:rPr>
          <w:rFonts w:ascii="Tempora LGC Uni" w:hAnsi="Tempora LGC Uni"/>
          <w:b/>
          <w:sz w:val="22"/>
        </w:rPr>
      </w:pPr>
      <w:r>
        <w:rPr>
          <w:rFonts w:ascii="Tempora LGC Uni" w:hAnsi="Tempora LGC Uni"/>
          <w:b/>
          <w:sz w:val="22"/>
        </w:rPr>
      </w:r>
    </w:p>
    <w:p>
      <w:pPr>
        <w:pStyle w:val="Normal"/>
        <w:spacing w:lineRule="auto" w:line="240" w:before="0" w:after="0"/>
        <w:ind w:firstLine="680" w:left="0" w:right="0"/>
        <w:jc w:val="both"/>
        <w:rPr>
          <w:rFonts w:ascii="Tempora LGC Uni" w:hAnsi="Tempora LGC Uni"/>
          <w:b/>
          <w:sz w:val="22"/>
        </w:rPr>
      </w:pPr>
      <w:r>
        <w:rPr>
          <w:rFonts w:ascii="Tempora LGC Uni" w:hAnsi="Tempora LGC Uni"/>
          <w:b/>
          <w:sz w:val="22"/>
        </w:rPr>
        <w:t>4. Порядок оказания услуг и описание изготавливаемых конструкций и изделий:</w:t>
      </w:r>
    </w:p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sz w:val="22"/>
        </w:rPr>
      </w:pPr>
      <w:r>
        <w:rPr/>
      </w:r>
    </w:p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sz w:val="22"/>
        </w:rPr>
      </w:pPr>
      <w:r>
        <w:rPr>
          <w:rFonts w:ascii="Tempora LGC Uni" w:hAnsi="Tempora LGC Uni"/>
          <w:b/>
          <w:sz w:val="22"/>
        </w:rPr>
        <w:t>1. Изделие тип 1 «Чудо дерево» в количестве 3 шт. (изготовление, монтаж, подключение)</w:t>
      </w:r>
    </w:p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sz w:val="22"/>
        </w:rPr>
      </w:pPr>
      <w:r>
        <w:rPr>
          <w:rFonts w:ascii="Tempora LGC Uni" w:hAnsi="Tempora LGC Uni"/>
          <w:b w:val="false"/>
          <w:sz w:val="22"/>
        </w:rPr>
        <w:t>1.1.</w:t>
      </w:r>
      <w:r>
        <w:rPr>
          <w:rFonts w:ascii="Tempora LGC Uni" w:hAnsi="Tempora LGC Uni"/>
          <w:sz w:val="22"/>
        </w:rPr>
        <w:t xml:space="preserve"> Подрядчик своими силами, из своих материалов изготавливает изделие тип 1 «Чудо дерево» </w:t>
      </w:r>
      <w:r>
        <w:rPr>
          <w:rFonts w:ascii="Tempora LGC Uni" w:hAnsi="Tempora LGC Uni"/>
          <w:b/>
          <w:sz w:val="22"/>
        </w:rPr>
        <w:t>в количестве 3 шт.</w:t>
      </w:r>
      <w:r>
        <w:rPr>
          <w:rFonts w:ascii="Tempora LGC Uni" w:hAnsi="Tempora LGC Uni"/>
          <w:sz w:val="22"/>
        </w:rPr>
        <w:t xml:space="preserve"> с характеристиками согласно </w:t>
      </w:r>
      <w:bookmarkStart w:id="0" w:name="_Hlk212455079"/>
      <w:r>
        <w:rPr>
          <w:rFonts w:ascii="Tempora LGC Uni" w:hAnsi="Tempora LGC Uni"/>
          <w:sz w:val="22"/>
        </w:rPr>
        <w:t xml:space="preserve">п. 2 Приложения №  1 к Описанию объекта закупки. </w:t>
      </w:r>
      <w:bookmarkEnd w:id="0"/>
    </w:p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sz w:val="22"/>
        </w:rPr>
      </w:pPr>
      <w:r>
        <w:rPr>
          <w:rFonts w:ascii="Tempora LGC Uni" w:hAnsi="Tempora LGC Uni"/>
          <w:b w:val="false"/>
          <w:sz w:val="22"/>
        </w:rPr>
        <w:t xml:space="preserve">1.2. </w:t>
      </w:r>
      <w:r>
        <w:rPr>
          <w:rFonts w:ascii="Tempora LGC Uni" w:hAnsi="Tempora LGC Uni"/>
          <w:sz w:val="22"/>
        </w:rPr>
        <w:t>Требования к форме конструкции:</w:t>
      </w:r>
    </w:p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sz w:val="22"/>
        </w:rPr>
      </w:pPr>
      <w:r>
        <w:rPr>
          <w:rFonts w:ascii="Tempora LGC Uni" w:hAnsi="Tempora LGC Uni"/>
          <w:sz w:val="22"/>
        </w:rPr>
        <w:t>- Изделие должно быть объемное, разборное, предназначено для размещения на горизонтальной поверхности в уличных условиях. Иметь одинаковый вид с лицевой и обратной стороны, одинаковую длину и ширину. Включает в себя опорное основание округлой формы с местом для сидения и фигурную часть.</w:t>
      </w:r>
    </w:p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sz w:val="22"/>
        </w:rPr>
      </w:pPr>
      <w:r>
        <w:rPr>
          <w:rFonts w:ascii="Tempora LGC Uni" w:hAnsi="Tempora LGC Uni"/>
          <w:sz w:val="22"/>
        </w:rPr>
        <w:t>1.3</w:t>
      </w:r>
      <w:r>
        <w:drawing>
          <wp:anchor behindDoc="0" distT="0" distB="0" distL="0" distR="0" simplePos="0" locked="0" layoutInCell="1" allowOverlap="1" relativeHeight="34">
            <wp:simplePos x="0" y="0"/>
            <wp:positionH relativeFrom="column">
              <wp:posOffset>3387090</wp:posOffset>
            </wp:positionH>
            <wp:positionV relativeFrom="paragraph">
              <wp:posOffset>4300855</wp:posOffset>
            </wp:positionV>
            <wp:extent cx="371475" cy="1323975"/>
            <wp:effectExtent l="0" t="0" r="0" b="0"/>
            <wp:wrapNone/>
            <wp:docPr id="1" name="Picture 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2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1323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empora LGC Uni" w:hAnsi="Tempora LGC Uni"/>
          <w:sz w:val="22"/>
        </w:rPr>
        <w:t>. Примерное изображение изделия:</w:t>
      </w:r>
    </w:p>
    <w:tbl>
      <w:tblPr>
        <w:tblW w:w="9638" w:type="dxa"/>
        <w:jc w:val="left"/>
        <w:tblInd w:w="11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01"/>
        <w:gridCol w:w="7336"/>
      </w:tblGrid>
      <w:tr>
        <w:trPr>
          <w:trHeight w:val="2453" w:hRule="atLeast"/>
        </w:trPr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  <w:t xml:space="preserve">Эскиз изделия </w:t>
            </w:r>
          </w:p>
        </w:tc>
        <w:tc>
          <w:tcPr>
            <w:tcW w:w="733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/>
              <w:jc w:val="both"/>
              <w:rPr/>
            </w:pPr>
            <w:r>
              <w:rPr/>
              <w:drawing>
                <wp:anchor behindDoc="0" distT="0" distB="0" distL="0" distR="0" simplePos="0" locked="0" layoutInCell="1" allowOverlap="1" relativeHeight="33">
                  <wp:simplePos x="0" y="0"/>
                  <wp:positionH relativeFrom="column">
                    <wp:posOffset>1428115</wp:posOffset>
                  </wp:positionH>
                  <wp:positionV relativeFrom="page">
                    <wp:posOffset>38100</wp:posOffset>
                  </wp:positionV>
                  <wp:extent cx="1409700" cy="1352550"/>
                  <wp:effectExtent l="0" t="0" r="0" b="0"/>
                  <wp:wrapNone/>
                  <wp:docPr id="2" name="Picture 4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4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9700" cy="1352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rPr>
          <w:trHeight w:val="2453" w:hRule="atLeast"/>
        </w:trPr>
        <w:tc>
          <w:tcPr>
            <w:tcW w:w="23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  <w:t xml:space="preserve">Эскиз Элемент 1 </w:t>
            </w:r>
          </w:p>
        </w:tc>
        <w:tc>
          <w:tcPr>
            <w:tcW w:w="733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/>
              <w:jc w:val="both"/>
              <w:rPr/>
            </w:pPr>
            <w:r>
              <w:rPr/>
              <w:drawing>
                <wp:anchor behindDoc="0" distT="0" distB="0" distL="0" distR="0" simplePos="0" locked="0" layoutInCell="1" allowOverlap="1" relativeHeight="32">
                  <wp:simplePos x="0" y="0"/>
                  <wp:positionH relativeFrom="column">
                    <wp:posOffset>1371600</wp:posOffset>
                  </wp:positionH>
                  <wp:positionV relativeFrom="paragraph">
                    <wp:posOffset>57150</wp:posOffset>
                  </wp:positionV>
                  <wp:extent cx="628650" cy="1266825"/>
                  <wp:effectExtent l="0" t="0" r="0" b="0"/>
                  <wp:wrapNone/>
                  <wp:docPr id="3" name="Picture 6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6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8650" cy="1266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rPr>
          <w:trHeight w:val="2453" w:hRule="atLeast"/>
        </w:trPr>
        <w:tc>
          <w:tcPr>
            <w:tcW w:w="23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  <w:t>Эскиз Элемент 2</w:t>
            </w:r>
          </w:p>
        </w:tc>
        <w:tc>
          <w:tcPr>
            <w:tcW w:w="733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/>
              <w:jc w:val="both"/>
              <w:rPr/>
            </w:pPr>
            <w:r>
              <w:rPr/>
              <w:drawing>
                <wp:anchor behindDoc="0" distT="0" distB="0" distL="0" distR="0" simplePos="0" locked="0" layoutInCell="1" allowOverlap="1" relativeHeight="31">
                  <wp:simplePos x="0" y="0"/>
                  <wp:positionH relativeFrom="column">
                    <wp:posOffset>1428750</wp:posOffset>
                  </wp:positionH>
                  <wp:positionV relativeFrom="paragraph">
                    <wp:posOffset>180975</wp:posOffset>
                  </wp:positionV>
                  <wp:extent cx="371475" cy="1323975"/>
                  <wp:effectExtent l="0" t="0" r="0" b="0"/>
                  <wp:wrapNone/>
                  <wp:docPr id="4" name="Picture 8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8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1323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rPr>
          <w:trHeight w:val="2453" w:hRule="atLeast"/>
        </w:trPr>
        <w:tc>
          <w:tcPr>
            <w:tcW w:w="23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  <w:t>Эскиз Элемент 3</w:t>
            </w:r>
          </w:p>
        </w:tc>
        <w:tc>
          <w:tcPr>
            <w:tcW w:w="733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lineRule="auto" w:line="240"/>
              <w:jc w:val="both"/>
              <w:rPr/>
            </w:pPr>
            <w:r>
              <w:rPr/>
              <w:drawing>
                <wp:anchor behindDoc="0" distT="0" distB="0" distL="0" distR="0" simplePos="0" locked="0" layoutInCell="1" allowOverlap="1" relativeHeight="30">
                  <wp:simplePos x="0" y="0"/>
                  <wp:positionH relativeFrom="column">
                    <wp:posOffset>1362075</wp:posOffset>
                  </wp:positionH>
                  <wp:positionV relativeFrom="paragraph">
                    <wp:posOffset>9525</wp:posOffset>
                  </wp:positionV>
                  <wp:extent cx="619125" cy="1514475"/>
                  <wp:effectExtent l="0" t="0" r="0" b="0"/>
                  <wp:wrapNone/>
                  <wp:docPr id="5" name="Picture 10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10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9125" cy="1514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>
      <w:pPr>
        <w:pStyle w:val="Normal"/>
        <w:spacing w:lineRule="auto" w:line="240" w:before="0" w:after="0"/>
        <w:ind w:hanging="0" w:left="0" w:right="0"/>
        <w:jc w:val="both"/>
        <w:rPr>
          <w:b/>
        </w:rPr>
      </w:pPr>
      <w:r>
        <w:rPr>
          <w:b/>
        </w:rPr>
      </w:r>
    </w:p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sz w:val="22"/>
        </w:rPr>
      </w:pPr>
      <w:r>
        <w:rPr>
          <w:rFonts w:ascii="Tempora LGC Uni" w:hAnsi="Tempora LGC Uni"/>
          <w:b/>
          <w:sz w:val="22"/>
        </w:rPr>
        <w:t xml:space="preserve">2. Изделие </w:t>
      </w:r>
      <w:bookmarkStart w:id="1" w:name="_Hlk212225125"/>
      <w:r>
        <w:rPr>
          <w:rFonts w:ascii="Tempora LGC Uni" w:hAnsi="Tempora LGC Uni"/>
          <w:b/>
          <w:sz w:val="22"/>
        </w:rPr>
        <w:t xml:space="preserve">тип 2 (Мишка) в количестве 1 шт. </w:t>
      </w:r>
      <w:bookmarkEnd w:id="1"/>
      <w:r>
        <w:rPr>
          <w:rFonts w:ascii="Tempora LGC Uni" w:hAnsi="Tempora LGC Uni"/>
          <w:b/>
          <w:sz w:val="22"/>
        </w:rPr>
        <w:t>(изготовление, монтаж, подключение)</w:t>
      </w:r>
    </w:p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sz w:val="22"/>
        </w:rPr>
      </w:pPr>
      <w:r>
        <w:rPr>
          <w:rFonts w:ascii="Tempora LGC Uni" w:hAnsi="Tempora LGC Uni"/>
          <w:sz w:val="22"/>
        </w:rPr>
        <w:t xml:space="preserve">2.1. Подрядчик своими силами, из своих материалов изготавливает изделие тип 2 (Мишка) </w:t>
      </w:r>
      <w:r>
        <w:rPr>
          <w:rFonts w:ascii="Tempora LGC Uni" w:hAnsi="Tempora LGC Uni"/>
          <w:b/>
          <w:sz w:val="22"/>
        </w:rPr>
        <w:t>в количестве 1 шт.</w:t>
      </w:r>
      <w:r>
        <w:rPr>
          <w:rFonts w:ascii="Tempora LGC Uni" w:hAnsi="Tempora LGC Uni"/>
          <w:sz w:val="22"/>
        </w:rPr>
        <w:t xml:space="preserve"> с характеристиками согласно </w:t>
      </w:r>
      <w:bookmarkStart w:id="2" w:name="_Hlk212455935"/>
      <w:r>
        <w:rPr>
          <w:rFonts w:ascii="Tempora LGC Uni" w:hAnsi="Tempora LGC Uni"/>
          <w:sz w:val="22"/>
        </w:rPr>
        <w:t xml:space="preserve">п. 3 Приложения №  1 к Описанию объекта закупки. </w:t>
      </w:r>
      <w:bookmarkEnd w:id="2"/>
    </w:p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sz w:val="22"/>
        </w:rPr>
      </w:pPr>
      <w:r>
        <w:rPr>
          <w:rFonts w:ascii="Tempora LGC Uni" w:hAnsi="Tempora LGC Uni"/>
          <w:sz w:val="22"/>
        </w:rPr>
        <w:t>2.2. Требования к форме конструкции:</w:t>
      </w:r>
    </w:p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sz w:val="22"/>
        </w:rPr>
      </w:pPr>
      <w:r>
        <w:rPr>
          <w:rFonts w:ascii="Tempora LGC Uni" w:hAnsi="Tempora LGC Uni"/>
          <w:sz w:val="22"/>
        </w:rPr>
        <w:t xml:space="preserve">- Изделие должно быть объемное, разборное, предназначено для размещения на горизонтальной поверхности в уличных условиях. </w:t>
      </w:r>
    </w:p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sz w:val="22"/>
        </w:rPr>
      </w:pPr>
      <w:r>
        <w:rPr>
          <w:rFonts w:ascii="Tempora LGC Uni" w:hAnsi="Tempora LGC Uni"/>
          <w:sz w:val="22"/>
        </w:rPr>
        <w:t>2.3</w:t>
      </w:r>
      <w:r>
        <w:drawing>
          <wp:anchor behindDoc="0" distT="0" distB="0" distL="0" distR="0" simplePos="0" locked="0" layoutInCell="1" allowOverlap="1" relativeHeight="29">
            <wp:simplePos x="0" y="0"/>
            <wp:positionH relativeFrom="column">
              <wp:posOffset>2643505</wp:posOffset>
            </wp:positionH>
            <wp:positionV relativeFrom="paragraph">
              <wp:posOffset>234950</wp:posOffset>
            </wp:positionV>
            <wp:extent cx="1610995" cy="1415415"/>
            <wp:effectExtent l="0" t="0" r="0" b="0"/>
            <wp:wrapNone/>
            <wp:docPr id="6" name="Picture 1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12" descr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0995" cy="1415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empora LGC Uni" w:hAnsi="Tempora LGC Uni"/>
          <w:sz w:val="22"/>
        </w:rPr>
        <w:t>. Примерное изображение изделия:</w:t>
      </w:r>
    </w:p>
    <w:tbl>
      <w:tblPr>
        <w:tblW w:w="9641" w:type="dxa"/>
        <w:jc w:val="left"/>
        <w:tblInd w:w="0" w:type="dxa"/>
        <w:tblLayout w:type="fixed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2501"/>
        <w:gridCol w:w="7139"/>
      </w:tblGrid>
      <w:tr>
        <w:trPr>
          <w:trHeight w:val="2453" w:hRule="atLeast"/>
        </w:trPr>
        <w:tc>
          <w:tcPr>
            <w:tcW w:w="2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ind w:hanging="0" w:left="0" w:right="0"/>
              <w:jc w:val="left"/>
              <w:rPr>
                <w:rFonts w:ascii="Liberation Serif" w:hAnsi="Liberation Serif"/>
                <w:b w:val="false"/>
                <w:i w:val="false"/>
                <w:i w:val="false"/>
                <w:strike w:val="false"/>
                <w:dstrike w:val="false"/>
                <w:shadow w:val="false"/>
                <w:color w:val="000000"/>
                <w:sz w:val="24"/>
                <w:u w:val="none"/>
              </w:rPr>
            </w:pPr>
            <w:r>
              <w:rPr>
                <w:b w:val="false"/>
                <w:i w:val="false"/>
                <w:strike w:val="false"/>
                <w:dstrike w:val="false"/>
                <w:shadow w:val="false"/>
                <w:color w:val="000000"/>
                <w:sz w:val="24"/>
                <w:u w:val="none"/>
              </w:rPr>
              <w:t>Эскиз изделия</w:t>
            </w:r>
          </w:p>
        </w:tc>
        <w:tc>
          <w:tcPr>
            <w:tcW w:w="7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ind w:hanging="0" w:left="0" w:right="0"/>
              <w:jc w:val="left"/>
              <w:rPr>
                <w:rFonts w:ascii="Liberation Serif" w:hAnsi="Liberation Serif"/>
                <w:b w:val="false"/>
                <w:i w:val="false"/>
                <w:i w:val="false"/>
                <w:strike w:val="false"/>
                <w:dstrike w:val="false"/>
                <w:shadow w:val="false"/>
                <w:color w:val="000000"/>
                <w:sz w:val="24"/>
                <w:u w:val="none"/>
              </w:rPr>
            </w:pPr>
            <w:r>
              <w:rPr>
                <w:b w:val="false"/>
                <w:i w:val="false"/>
                <w:strike w:val="false"/>
                <w:dstrike w:val="false"/>
                <w:shadow w:val="false"/>
                <w:color w:val="000000"/>
                <w:sz w:val="24"/>
                <w:u w:val="none"/>
              </w:rPr>
            </w:r>
          </w:p>
        </w:tc>
      </w:tr>
    </w:tbl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sz w:val="22"/>
        </w:rPr>
      </w:pPr>
      <w:r>
        <w:rPr>
          <w:rFonts w:ascii="Tempora LGC Uni" w:hAnsi="Tempora LGC Uni"/>
          <w:b/>
          <w:sz w:val="22"/>
        </w:rPr>
        <w:t>3. Изделие тип 3 (Зайка) в количестве 1 шт. (изготовление, монтаж, подключение)</w:t>
      </w:r>
    </w:p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sz w:val="22"/>
        </w:rPr>
      </w:pPr>
      <w:r>
        <w:rPr>
          <w:rFonts w:ascii="Tempora LGC Uni" w:hAnsi="Tempora LGC Uni"/>
          <w:b w:val="false"/>
          <w:sz w:val="22"/>
        </w:rPr>
        <w:t>3.1.</w:t>
      </w:r>
      <w:r>
        <w:rPr>
          <w:rFonts w:ascii="Tempora LGC Uni" w:hAnsi="Tempora LGC Uni"/>
          <w:sz w:val="22"/>
        </w:rPr>
        <w:t xml:space="preserve"> Подрядчик своими силами, из своих материалов изготавливает Изделие тип 3 (Зайка) </w:t>
      </w:r>
      <w:r>
        <w:rPr>
          <w:rFonts w:ascii="Tempora LGC Uni" w:hAnsi="Tempora LGC Uni"/>
          <w:b/>
          <w:sz w:val="22"/>
        </w:rPr>
        <w:t>в количестве 1 шт.</w:t>
      </w:r>
      <w:r>
        <w:rPr>
          <w:rFonts w:ascii="Tempora LGC Uni" w:hAnsi="Tempora LGC Uni"/>
          <w:sz w:val="22"/>
        </w:rPr>
        <w:t xml:space="preserve"> с характеристиками согласно п. 4 Приложения №  1 к Описанию объекта закупки. </w:t>
      </w:r>
    </w:p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sz w:val="22"/>
        </w:rPr>
      </w:pPr>
      <w:r>
        <w:rPr>
          <w:rFonts w:ascii="Tempora LGC Uni" w:hAnsi="Tempora LGC Uni"/>
          <w:b w:val="false"/>
          <w:sz w:val="22"/>
        </w:rPr>
        <w:t xml:space="preserve">3.2. </w:t>
      </w:r>
      <w:r>
        <w:rPr>
          <w:rFonts w:ascii="Tempora LGC Uni" w:hAnsi="Tempora LGC Uni"/>
          <w:sz w:val="22"/>
        </w:rPr>
        <w:t>Требования к форме конструкции:</w:t>
      </w:r>
    </w:p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sz w:val="22"/>
        </w:rPr>
      </w:pPr>
      <w:r>
        <w:rPr>
          <w:rFonts w:ascii="Tempora LGC Uni" w:hAnsi="Tempora LGC Uni"/>
          <w:sz w:val="22"/>
        </w:rPr>
        <w:t xml:space="preserve">- Изделие должно быть объемное, разборное, предназначено для размещения на горизонтальной поверхности в уличных условиях. </w:t>
      </w:r>
    </w:p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sz w:val="22"/>
        </w:rPr>
      </w:pPr>
      <w:r>
        <w:rPr>
          <w:rFonts w:ascii="Tempora LGC Uni" w:hAnsi="Tempora LGC Uni"/>
          <w:b w:val="false"/>
          <w:sz w:val="22"/>
        </w:rPr>
        <w:t>3.3.</w:t>
      </w:r>
      <w:r>
        <w:drawing>
          <wp:anchor behindDoc="0" distT="0" distB="0" distL="0" distR="0" simplePos="0" locked="0" layoutInCell="1" allowOverlap="1" relativeHeight="28">
            <wp:simplePos x="0" y="0"/>
            <wp:positionH relativeFrom="column">
              <wp:posOffset>2523490</wp:posOffset>
            </wp:positionH>
            <wp:positionV relativeFrom="paragraph">
              <wp:posOffset>233045</wp:posOffset>
            </wp:positionV>
            <wp:extent cx="1704975" cy="1571625"/>
            <wp:effectExtent l="0" t="0" r="0" b="0"/>
            <wp:wrapNone/>
            <wp:docPr id="7" name="Picture 1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14" descr="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75" cy="1571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empora LGC Uni" w:hAnsi="Tempora LGC Uni"/>
          <w:sz w:val="22"/>
        </w:rPr>
        <w:t xml:space="preserve"> Примерное изображение изделия:</w:t>
      </w:r>
    </w:p>
    <w:tbl>
      <w:tblPr>
        <w:tblW w:w="9518" w:type="dxa"/>
        <w:jc w:val="left"/>
        <w:tblInd w:w="113" w:type="dxa"/>
        <w:tblLayout w:type="fixed"/>
        <w:tblCellMar>
          <w:top w:w="55" w:type="dxa"/>
          <w:left w:w="108" w:type="dxa"/>
          <w:bottom w:w="55" w:type="dxa"/>
          <w:right w:w="108" w:type="dxa"/>
        </w:tblCellMar>
      </w:tblPr>
      <w:tblGrid>
        <w:gridCol w:w="2488"/>
        <w:gridCol w:w="7029"/>
      </w:tblGrid>
      <w:tr>
        <w:trPr>
          <w:trHeight w:val="2760" w:hRule="atLeast"/>
        </w:trPr>
        <w:tc>
          <w:tcPr>
            <w:tcW w:w="2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ind w:hanging="0" w:left="0" w:right="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  <w:t>Эскиз изделия</w:t>
            </w:r>
          </w:p>
        </w:tc>
        <w:tc>
          <w:tcPr>
            <w:tcW w:w="702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ind w:hanging="0" w:left="0" w:right="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</w:r>
          </w:p>
          <w:p>
            <w:pPr>
              <w:pStyle w:val="Normal"/>
              <w:spacing w:lineRule="auto" w:line="240" w:before="0" w:after="0"/>
              <w:ind w:hanging="0" w:left="0" w:right="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</w:r>
          </w:p>
        </w:tc>
      </w:tr>
    </w:tbl>
    <w:p>
      <w:pPr>
        <w:pStyle w:val="Normal"/>
        <w:spacing w:lineRule="auto" w:line="240" w:before="0" w:after="0"/>
        <w:ind w:hanging="0" w:left="0" w:right="0"/>
        <w:jc w:val="both"/>
        <w:rPr>
          <w:b/>
        </w:rPr>
      </w:pPr>
      <w:r>
        <w:rPr>
          <w:b/>
        </w:rPr>
      </w:r>
    </w:p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sz w:val="22"/>
        </w:rPr>
      </w:pPr>
      <w:r>
        <w:rPr>
          <w:rFonts w:ascii="Tempora LGC Uni" w:hAnsi="Tempora LGC Uni"/>
          <w:b/>
          <w:sz w:val="22"/>
        </w:rPr>
        <w:t>4. Изделие тип 4 (Котик)  в количестве 1 шт. (изготовление, монтаж, подключение)</w:t>
      </w:r>
    </w:p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sz w:val="22"/>
        </w:rPr>
      </w:pPr>
      <w:r>
        <w:rPr>
          <w:rFonts w:ascii="Tempora LGC Uni" w:hAnsi="Tempora LGC Uni"/>
          <w:b w:val="false"/>
          <w:sz w:val="22"/>
        </w:rPr>
        <w:t>4.1.</w:t>
      </w:r>
      <w:r>
        <w:rPr>
          <w:rFonts w:ascii="Tempora LGC Uni" w:hAnsi="Tempora LGC Uni"/>
          <w:sz w:val="22"/>
        </w:rPr>
        <w:t xml:space="preserve"> Подрядчик своими силами, из своих материалов изготавливает </w:t>
      </w:r>
      <w:r>
        <w:rPr>
          <w:rFonts w:ascii="Tempora LGC Uni" w:hAnsi="Tempora LGC Uni"/>
          <w:b w:val="false"/>
          <w:sz w:val="22"/>
        </w:rPr>
        <w:t>Изделие тип 4 (Котик)</w:t>
      </w:r>
      <w:r>
        <w:rPr>
          <w:rFonts w:ascii="Tempora LGC Uni" w:hAnsi="Tempora LGC Uni"/>
          <w:b/>
          <w:sz w:val="22"/>
        </w:rPr>
        <w:t xml:space="preserve">  в количестве 1 шт. </w:t>
      </w:r>
      <w:r>
        <w:rPr>
          <w:rFonts w:ascii="Tempora LGC Uni" w:hAnsi="Tempora LGC Uni"/>
          <w:sz w:val="22"/>
        </w:rPr>
        <w:t>с характеристиками согласно п. 5 Приложения №  1 к Описанию объекта закупки.</w:t>
      </w:r>
    </w:p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sz w:val="22"/>
        </w:rPr>
      </w:pPr>
      <w:r>
        <w:rPr>
          <w:rFonts w:ascii="Tempora LGC Uni" w:hAnsi="Tempora LGC Uni"/>
          <w:b w:val="false"/>
          <w:sz w:val="22"/>
        </w:rPr>
        <w:t xml:space="preserve">4.2. </w:t>
      </w:r>
      <w:r>
        <w:rPr>
          <w:rFonts w:ascii="Tempora LGC Uni" w:hAnsi="Tempora LGC Uni"/>
          <w:sz w:val="22"/>
        </w:rPr>
        <w:t>Требования к форме конструкции:</w:t>
      </w:r>
    </w:p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sz w:val="22"/>
        </w:rPr>
      </w:pPr>
      <w:r>
        <w:rPr>
          <w:rFonts w:ascii="Tempora LGC Uni" w:hAnsi="Tempora LGC Uni"/>
          <w:sz w:val="22"/>
        </w:rPr>
        <w:t>- Изделие должно быть объемное, разборное, предназначено для размещения на горизонтальной поверхности в уличных условиях. Иметь одинаковый вид с лицевой и обратной стороны, одинаковую длину и ширину. Включает в себя опорное основание округлой формы с местом для сидения и фигурную часть.</w:t>
      </w:r>
    </w:p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sz w:val="22"/>
        </w:rPr>
      </w:pPr>
      <w:r>
        <w:rPr>
          <w:rFonts w:ascii="Tempora LGC Uni" w:hAnsi="Tempora LGC Uni"/>
          <w:sz w:val="22"/>
        </w:rPr>
        <w:t>4.3</w:t>
      </w:r>
      <w:r>
        <w:drawing>
          <wp:anchor behindDoc="0" distT="0" distB="0" distL="0" distR="0" simplePos="0" locked="0" layoutInCell="1" allowOverlap="1" relativeHeight="27">
            <wp:simplePos x="0" y="0"/>
            <wp:positionH relativeFrom="column">
              <wp:posOffset>2325370</wp:posOffset>
            </wp:positionH>
            <wp:positionV relativeFrom="paragraph">
              <wp:posOffset>217170</wp:posOffset>
            </wp:positionV>
            <wp:extent cx="1714500" cy="1571625"/>
            <wp:effectExtent l="0" t="0" r="0" b="0"/>
            <wp:wrapNone/>
            <wp:docPr id="8" name="Picture 1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16" descr="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1571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empora LGC Uni" w:hAnsi="Tempora LGC Uni"/>
          <w:sz w:val="22"/>
        </w:rPr>
        <w:t>. Примерное изображение изделия:</w:t>
      </w:r>
    </w:p>
    <w:tbl>
      <w:tblPr>
        <w:tblW w:w="9641" w:type="dxa"/>
        <w:jc w:val="left"/>
        <w:tblInd w:w="0" w:type="dxa"/>
        <w:tblLayout w:type="fixed"/>
        <w:tblCellMar>
          <w:top w:w="55" w:type="dxa"/>
          <w:left w:w="108" w:type="dxa"/>
          <w:bottom w:w="55" w:type="dxa"/>
          <w:right w:w="108" w:type="dxa"/>
        </w:tblCellMar>
      </w:tblPr>
      <w:tblGrid>
        <w:gridCol w:w="2487"/>
        <w:gridCol w:w="7153"/>
      </w:tblGrid>
      <w:tr>
        <w:trPr>
          <w:trHeight w:val="2760" w:hRule="atLeast"/>
        </w:trPr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ind w:hanging="0" w:left="0" w:right="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  <w:t>Эскиз изделия</w:t>
            </w:r>
          </w:p>
        </w:tc>
        <w:tc>
          <w:tcPr>
            <w:tcW w:w="715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ind w:hanging="0" w:left="0" w:right="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</w:r>
          </w:p>
          <w:p>
            <w:pPr>
              <w:pStyle w:val="Normal"/>
              <w:spacing w:lineRule="auto" w:line="240" w:before="0" w:after="0"/>
              <w:ind w:hanging="0" w:left="0" w:right="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</w:r>
          </w:p>
        </w:tc>
      </w:tr>
    </w:tbl>
    <w:p>
      <w:pPr>
        <w:pStyle w:val="Normal"/>
        <w:spacing w:lineRule="auto" w:line="240" w:before="0" w:after="0"/>
        <w:ind w:hanging="0" w:left="0" w:right="0"/>
        <w:jc w:val="both"/>
        <w:rPr>
          <w:b/>
        </w:rPr>
      </w:pPr>
      <w:r>
        <w:rPr>
          <w:b/>
        </w:rPr>
      </w:r>
    </w:p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sz w:val="22"/>
        </w:rPr>
      </w:pPr>
      <w:r>
        <w:rPr>
          <w:rFonts w:ascii="Tempora LGC Uni" w:hAnsi="Tempora LGC Uni"/>
          <w:b/>
          <w:sz w:val="22"/>
        </w:rPr>
        <w:t>5. Изделие тип 5 «Месяц» в количестве 1 шт. (изготовление, монтаж, подключение)</w:t>
      </w:r>
    </w:p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sz w:val="22"/>
        </w:rPr>
      </w:pPr>
      <w:r>
        <w:rPr>
          <w:rFonts w:ascii="Tempora LGC Uni" w:hAnsi="Tempora LGC Uni"/>
          <w:b w:val="false"/>
          <w:sz w:val="22"/>
        </w:rPr>
        <w:t xml:space="preserve">5.1. </w:t>
      </w:r>
      <w:r>
        <w:rPr>
          <w:rFonts w:ascii="Tempora LGC Uni" w:hAnsi="Tempora LGC Uni"/>
          <w:sz w:val="22"/>
        </w:rPr>
        <w:t xml:space="preserve">Подрядчик своими силами, из своих материалов изготавливает изделие тип 5 </w:t>
      </w:r>
      <w:r>
        <w:rPr>
          <w:rFonts w:ascii="Tempora LGC Uni" w:hAnsi="Tempora LGC Uni"/>
          <w:b w:val="false"/>
          <w:sz w:val="22"/>
        </w:rPr>
        <w:t>«Месяц»</w:t>
      </w:r>
      <w:r>
        <w:rPr>
          <w:rFonts w:ascii="Tempora LGC Uni" w:hAnsi="Tempora LGC Uni"/>
          <w:sz w:val="22"/>
        </w:rPr>
        <w:t xml:space="preserve"> </w:t>
      </w:r>
      <w:r>
        <w:rPr>
          <w:rFonts w:ascii="Tempora LGC Uni" w:hAnsi="Tempora LGC Uni"/>
          <w:b/>
          <w:sz w:val="22"/>
        </w:rPr>
        <w:t>в количестве 1 шт.</w:t>
      </w:r>
      <w:r>
        <w:rPr>
          <w:rFonts w:ascii="Tempora LGC Uni" w:hAnsi="Tempora LGC Uni"/>
          <w:sz w:val="22"/>
        </w:rPr>
        <w:t xml:space="preserve"> с характеристиками согласно п. 6 Приложения №  1 к Описанию объекта закупки </w:t>
      </w:r>
    </w:p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sz w:val="22"/>
        </w:rPr>
      </w:pPr>
      <w:r>
        <w:rPr>
          <w:rFonts w:ascii="Tempora LGC Uni" w:hAnsi="Tempora LGC Uni"/>
          <w:b w:val="false"/>
          <w:sz w:val="22"/>
        </w:rPr>
        <w:t>5.2.</w:t>
      </w:r>
      <w:r>
        <w:rPr>
          <w:rFonts w:ascii="Tempora LGC Uni" w:hAnsi="Tempora LGC Uni"/>
          <w:sz w:val="22"/>
        </w:rPr>
        <w:t xml:space="preserve"> Требования к форме конструкции:</w:t>
      </w:r>
    </w:p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sz w:val="22"/>
        </w:rPr>
      </w:pPr>
      <w:r>
        <w:rPr>
          <w:rFonts w:ascii="Tempora LGC Uni" w:hAnsi="Tempora LGC Uni"/>
          <w:sz w:val="22"/>
        </w:rPr>
        <w:t>- Изделие должно быть объемное, разборное, предназначено для размещения на горизонтальной поверхности в уличных условиях. Иметь одинаковый вид с лицевой и обратной стороны, одинаковую длину и ширину. Включает в себя опорное основание.</w:t>
      </w:r>
    </w:p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sz w:val="22"/>
        </w:rPr>
      </w:pPr>
      <w:r>
        <w:rPr>
          <w:rFonts w:ascii="Tempora LGC Uni" w:hAnsi="Tempora LGC Uni"/>
          <w:b w:val="false"/>
          <w:sz w:val="22"/>
        </w:rPr>
        <w:t>5.3.</w:t>
      </w:r>
      <w:r>
        <w:rPr>
          <w:rFonts w:ascii="Tempora LGC Uni" w:hAnsi="Tempora LGC Uni"/>
          <w:sz w:val="22"/>
        </w:rPr>
        <w:t xml:space="preserve"> Примерное изображение изделия:</w:t>
      </w:r>
    </w:p>
    <w:tbl>
      <w:tblPr>
        <w:tblW w:w="9627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51"/>
        <w:gridCol w:w="7175"/>
      </w:tblGrid>
      <w:tr>
        <w:trPr>
          <w:trHeight w:val="2565" w:hRule="atLeast"/>
        </w:trPr>
        <w:tc>
          <w:tcPr>
            <w:tcW w:w="2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ind w:hanging="0" w:left="0" w:right="0"/>
              <w:jc w:val="both"/>
              <w:rPr>
                <w:rFonts w:ascii="Tempora LGC Uni" w:hAnsi="Tempora LGC Uni"/>
                <w:sz w:val="22"/>
              </w:rPr>
            </w:pPr>
            <w:r>
              <w:drawing>
                <wp:anchor behindDoc="0" distT="0" distB="0" distL="0" distR="0" simplePos="0" locked="0" layoutInCell="1" allowOverlap="1" relativeHeight="26">
                  <wp:simplePos x="0" y="0"/>
                  <wp:positionH relativeFrom="column">
                    <wp:posOffset>2256155</wp:posOffset>
                  </wp:positionH>
                  <wp:positionV relativeFrom="paragraph">
                    <wp:posOffset>133985</wp:posOffset>
                  </wp:positionV>
                  <wp:extent cx="1628775" cy="1375410"/>
                  <wp:effectExtent l="0" t="0" r="0" b="0"/>
                  <wp:wrapNone/>
                  <wp:docPr id="9" name="Picture 18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Picture 18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28775" cy="13754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empora LGC Uni" w:hAnsi="Tempora LGC Uni"/>
                <w:sz w:val="22"/>
              </w:rPr>
              <w:t>Эскиз изделия</w:t>
            </w:r>
          </w:p>
        </w:tc>
        <w:tc>
          <w:tcPr>
            <w:tcW w:w="717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ind w:hanging="0" w:left="0" w:right="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</w:r>
          </w:p>
          <w:p>
            <w:pPr>
              <w:pStyle w:val="Normal"/>
              <w:spacing w:lineRule="auto" w:line="240" w:before="0" w:after="0"/>
              <w:ind w:hanging="0" w:left="0" w:right="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</w:r>
          </w:p>
        </w:tc>
      </w:tr>
    </w:tbl>
    <w:p>
      <w:pPr>
        <w:pStyle w:val="Normal"/>
        <w:spacing w:lineRule="auto" w:line="240" w:before="0" w:after="0"/>
        <w:ind w:hanging="0" w:left="0" w:right="0"/>
        <w:jc w:val="both"/>
        <w:rPr>
          <w:b/>
        </w:rPr>
      </w:pPr>
      <w:r>
        <w:rPr>
          <w:b/>
        </w:rPr>
      </w:r>
    </w:p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sz w:val="22"/>
        </w:rPr>
      </w:pPr>
      <w:r>
        <w:rPr>
          <w:rFonts w:ascii="Tempora LGC Uni" w:hAnsi="Tempora LGC Uni"/>
          <w:b/>
          <w:sz w:val="22"/>
        </w:rPr>
        <w:t>6. Изделие тип 6 «Конек» в количестве 1 шт. (изготовление, монтаж, подключение)</w:t>
      </w:r>
    </w:p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sz w:val="22"/>
        </w:rPr>
      </w:pPr>
      <w:r>
        <w:rPr>
          <w:rFonts w:ascii="Tempora LGC Uni" w:hAnsi="Tempora LGC Uni"/>
          <w:b w:val="false"/>
          <w:sz w:val="22"/>
        </w:rPr>
        <w:t>6.1.</w:t>
      </w:r>
      <w:r>
        <w:rPr>
          <w:rFonts w:ascii="Tempora LGC Uni" w:hAnsi="Tempora LGC Uni"/>
          <w:sz w:val="22"/>
        </w:rPr>
        <w:t xml:space="preserve"> Подрядчик своими силами, из своих материалов изготавливает изделие тип 6 «</w:t>
      </w:r>
      <w:r>
        <w:rPr>
          <w:rFonts w:ascii="Tempora LGC Uni" w:hAnsi="Tempora LGC Uni"/>
          <w:b w:val="false"/>
          <w:sz w:val="22"/>
        </w:rPr>
        <w:t>Конек</w:t>
      </w:r>
      <w:r>
        <w:rPr>
          <w:rFonts w:ascii="Tempora LGC Uni" w:hAnsi="Tempora LGC Uni"/>
          <w:sz w:val="22"/>
        </w:rPr>
        <w:t xml:space="preserve">» </w:t>
      </w:r>
      <w:r>
        <w:rPr>
          <w:rFonts w:ascii="Tempora LGC Uni" w:hAnsi="Tempora LGC Uni"/>
          <w:b/>
          <w:sz w:val="22"/>
        </w:rPr>
        <w:t>в количестве 1 шт.</w:t>
      </w:r>
      <w:r>
        <w:rPr>
          <w:rFonts w:ascii="Tempora LGC Uni" w:hAnsi="Tempora LGC Uni"/>
          <w:sz w:val="22"/>
        </w:rPr>
        <w:t xml:space="preserve"> с характеристиками согласно п. 7 Приложения №  1 к Описанию объекта закупки.</w:t>
      </w:r>
    </w:p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sz w:val="22"/>
        </w:rPr>
      </w:pPr>
      <w:r>
        <w:rPr>
          <w:rFonts w:ascii="Tempora LGC Uni" w:hAnsi="Tempora LGC Uni"/>
          <w:b w:val="false"/>
          <w:sz w:val="22"/>
        </w:rPr>
        <w:t>6.2.</w:t>
      </w:r>
      <w:r>
        <w:rPr>
          <w:rFonts w:ascii="Tempora LGC Uni" w:hAnsi="Tempora LGC Uni"/>
          <w:sz w:val="22"/>
        </w:rPr>
        <w:t xml:space="preserve"> Требования к форме конструкции:</w:t>
      </w:r>
    </w:p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sz w:val="22"/>
        </w:rPr>
      </w:pPr>
      <w:r>
        <w:rPr>
          <w:rFonts w:ascii="Tempora LGC Uni" w:hAnsi="Tempora LGC Uni"/>
          <w:sz w:val="22"/>
        </w:rPr>
        <w:t>- Изделие должно быть объемное, разборное, предназначено для размещения на горизонтальной поверхности в уличных условиях. Иметь одинаковый вид с лицевой и обратной стороны, одинаковую длину и ширину. Включает в себя опорное основание.</w:t>
      </w:r>
    </w:p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sz w:val="22"/>
        </w:rPr>
      </w:pPr>
      <w:r>
        <w:rPr>
          <w:rFonts w:ascii="Tempora LGC Uni" w:hAnsi="Tempora LGC Uni"/>
          <w:sz w:val="22"/>
        </w:rPr>
        <w:t>6.3</w:t>
      </w:r>
      <w:r>
        <w:drawing>
          <wp:anchor behindDoc="0" distT="0" distB="0" distL="0" distR="0" simplePos="0" locked="0" layoutInCell="1" allowOverlap="1" relativeHeight="25">
            <wp:simplePos x="0" y="0"/>
            <wp:positionH relativeFrom="column">
              <wp:posOffset>2456180</wp:posOffset>
            </wp:positionH>
            <wp:positionV relativeFrom="paragraph">
              <wp:posOffset>403860</wp:posOffset>
            </wp:positionV>
            <wp:extent cx="1707515" cy="1405255"/>
            <wp:effectExtent l="0" t="0" r="0" b="0"/>
            <wp:wrapNone/>
            <wp:docPr id="10" name="Picture 20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20" descr="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7515" cy="14052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empora LGC Uni" w:hAnsi="Tempora LGC Uni"/>
          <w:sz w:val="22"/>
        </w:rPr>
        <w:t>. Примерное изображение изделия:</w:t>
      </w:r>
    </w:p>
    <w:tbl>
      <w:tblPr>
        <w:tblW w:w="9573" w:type="dxa"/>
        <w:jc w:val="left"/>
        <w:tblInd w:w="7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4"/>
        <w:gridCol w:w="7188"/>
      </w:tblGrid>
      <w:tr>
        <w:trPr>
          <w:trHeight w:val="3548" w:hRule="atLeast"/>
        </w:trPr>
        <w:tc>
          <w:tcPr>
            <w:tcW w:w="2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ind w:hanging="0" w:left="0" w:right="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  <w:t>Эскиз изделия</w:t>
            </w:r>
          </w:p>
        </w:tc>
        <w:tc>
          <w:tcPr>
            <w:tcW w:w="718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ind w:hanging="0" w:left="0" w:right="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</w:r>
          </w:p>
          <w:p>
            <w:pPr>
              <w:pStyle w:val="Normal"/>
              <w:spacing w:lineRule="auto" w:line="240" w:before="0" w:after="0"/>
              <w:ind w:hanging="0" w:left="0" w:right="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</w:r>
          </w:p>
        </w:tc>
      </w:tr>
    </w:tbl>
    <w:p>
      <w:pPr>
        <w:pStyle w:val="Normal"/>
        <w:spacing w:lineRule="auto" w:line="240" w:before="0" w:after="0"/>
        <w:ind w:hanging="0" w:left="0" w:right="0"/>
        <w:jc w:val="both"/>
        <w:rPr>
          <w:b/>
        </w:rPr>
      </w:pPr>
      <w:r>
        <w:rPr>
          <w:b/>
        </w:rPr>
      </w:r>
    </w:p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sz w:val="22"/>
        </w:rPr>
      </w:pPr>
      <w:r>
        <w:rPr>
          <w:rFonts w:ascii="Tempora LGC Uni" w:hAnsi="Tempora LGC Uni"/>
          <w:b/>
          <w:sz w:val="22"/>
        </w:rPr>
        <w:t>7. Изделие тип 7 «Мишки» в количестве 1 шт. (изготовление, монтаж, подключение)</w:t>
      </w:r>
    </w:p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sz w:val="22"/>
        </w:rPr>
      </w:pPr>
      <w:r>
        <w:rPr>
          <w:rFonts w:ascii="Tempora LGC Uni" w:hAnsi="Tempora LGC Uni"/>
          <w:b w:val="false"/>
          <w:sz w:val="22"/>
        </w:rPr>
        <w:t>7.1.</w:t>
      </w:r>
      <w:r>
        <w:rPr>
          <w:rFonts w:ascii="Tempora LGC Uni" w:hAnsi="Tempora LGC Uni"/>
          <w:sz w:val="22"/>
        </w:rPr>
        <w:t xml:space="preserve"> Подрядчик своими силами, из своих материалов изготавливает изделие тип 7 «</w:t>
      </w:r>
      <w:r>
        <w:rPr>
          <w:rFonts w:ascii="Tempora LGC Uni" w:hAnsi="Tempora LGC Uni"/>
          <w:b w:val="false"/>
          <w:sz w:val="22"/>
        </w:rPr>
        <w:t>Мишки</w:t>
      </w:r>
      <w:r>
        <w:rPr>
          <w:rFonts w:ascii="Tempora LGC Uni" w:hAnsi="Tempora LGC Uni"/>
          <w:sz w:val="22"/>
        </w:rPr>
        <w:t xml:space="preserve">» </w:t>
      </w:r>
      <w:r>
        <w:rPr>
          <w:rFonts w:ascii="Tempora LGC Uni" w:hAnsi="Tempora LGC Uni"/>
          <w:b/>
          <w:sz w:val="22"/>
        </w:rPr>
        <w:t>в количестве 1 шт.</w:t>
      </w:r>
      <w:r>
        <w:rPr>
          <w:rFonts w:ascii="Tempora LGC Uni" w:hAnsi="Tempora LGC Uni"/>
          <w:sz w:val="22"/>
        </w:rPr>
        <w:t xml:space="preserve"> с характеристиками согласно п. 8 Приложения №  1 к Описанию объекта закупки.</w:t>
      </w:r>
    </w:p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sz w:val="22"/>
        </w:rPr>
      </w:pPr>
      <w:r>
        <w:rPr>
          <w:rFonts w:ascii="Tempora LGC Uni" w:hAnsi="Tempora LGC Uni"/>
          <w:b w:val="false"/>
          <w:sz w:val="22"/>
        </w:rPr>
        <w:t>7.2.</w:t>
      </w:r>
      <w:r>
        <w:rPr>
          <w:rFonts w:ascii="Tempora LGC Uni" w:hAnsi="Tempora LGC Uni"/>
          <w:sz w:val="22"/>
        </w:rPr>
        <w:t xml:space="preserve"> Требования к форме конструкции:</w:t>
      </w:r>
    </w:p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sz w:val="22"/>
        </w:rPr>
      </w:pPr>
      <w:r>
        <w:rPr>
          <w:rFonts w:ascii="Tempora LGC Uni" w:hAnsi="Tempora LGC Uni"/>
          <w:sz w:val="22"/>
        </w:rPr>
        <w:t>- Изделие должно быть объемное, разборное, предназначено для размещения на горизонтальной поверхности в уличных условиях. Иметь одинаковый вид с лицевой и обратной стороны, одинаковую длину и ширину. Включает в себя опорное основание.</w:t>
      </w:r>
    </w:p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sz w:val="22"/>
        </w:rPr>
      </w:pPr>
      <w:r>
        <w:rPr>
          <w:rFonts w:ascii="Tempora LGC Uni" w:hAnsi="Tempora LGC Uni"/>
          <w:sz w:val="22"/>
        </w:rPr>
        <w:t>7.3. Примерное изображение изделия:</w:t>
      </w:r>
    </w:p>
    <w:tbl>
      <w:tblPr>
        <w:tblW w:w="9641" w:type="dxa"/>
        <w:jc w:val="left"/>
        <w:tblInd w:w="2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95"/>
        <w:gridCol w:w="7145"/>
      </w:tblGrid>
      <w:tr>
        <w:trPr>
          <w:trHeight w:val="2453" w:hRule="atLeast"/>
        </w:trPr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ind w:hanging="0" w:left="0" w:right="0"/>
              <w:jc w:val="both"/>
              <w:rPr>
                <w:rFonts w:ascii="Tempora LGC Uni" w:hAnsi="Tempora LGC Uni"/>
                <w:sz w:val="22"/>
              </w:rPr>
            </w:pPr>
            <w:r>
              <w:drawing>
                <wp:anchor behindDoc="0" distT="0" distB="0" distL="0" distR="0" simplePos="0" locked="0" layoutInCell="1" allowOverlap="1" relativeHeight="24">
                  <wp:simplePos x="0" y="0"/>
                  <wp:positionH relativeFrom="column">
                    <wp:posOffset>2306955</wp:posOffset>
                  </wp:positionH>
                  <wp:positionV relativeFrom="paragraph">
                    <wp:posOffset>58420</wp:posOffset>
                  </wp:positionV>
                  <wp:extent cx="1936115" cy="1457325"/>
                  <wp:effectExtent l="0" t="0" r="0" b="0"/>
                  <wp:wrapNone/>
                  <wp:docPr id="11" name="Picture 22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Picture 22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36115" cy="1457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empora LGC Uni" w:hAnsi="Tempora LGC Uni"/>
                <w:sz w:val="22"/>
              </w:rPr>
              <w:t>Эскиз изделия</w:t>
            </w:r>
          </w:p>
        </w:tc>
        <w:tc>
          <w:tcPr>
            <w:tcW w:w="714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ind w:hanging="0" w:left="0" w:right="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</w:r>
          </w:p>
          <w:p>
            <w:pPr>
              <w:pStyle w:val="Normal"/>
              <w:spacing w:lineRule="auto" w:line="240" w:before="0" w:after="0"/>
              <w:ind w:hanging="0" w:left="0" w:right="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</w:r>
          </w:p>
        </w:tc>
      </w:tr>
    </w:tbl>
    <w:p>
      <w:pPr>
        <w:pStyle w:val="Normal"/>
        <w:spacing w:lineRule="auto" w:line="240" w:before="0" w:after="0"/>
        <w:ind w:hanging="0" w:left="0" w:right="0"/>
        <w:jc w:val="both"/>
        <w:rPr>
          <w:b/>
        </w:rPr>
      </w:pPr>
      <w:r>
        <w:rPr>
          <w:b/>
        </w:rPr>
      </w:r>
    </w:p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sz w:val="22"/>
        </w:rPr>
      </w:pPr>
      <w:r>
        <w:rPr>
          <w:rFonts w:ascii="Tempora LGC Uni" w:hAnsi="Tempora LGC Uni"/>
          <w:b/>
          <w:sz w:val="22"/>
        </w:rPr>
        <w:t>8. Изделие тип 8 «Волшебный шар» в количестве 1 шт. (изготовление, монтаж, подключение)</w:t>
      </w:r>
    </w:p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sz w:val="22"/>
        </w:rPr>
      </w:pPr>
      <w:r>
        <w:rPr>
          <w:rFonts w:ascii="Tempora LGC Uni" w:hAnsi="Tempora LGC Uni"/>
          <w:b w:val="false"/>
          <w:sz w:val="22"/>
        </w:rPr>
        <w:t>8.1.</w:t>
      </w:r>
      <w:r>
        <w:rPr>
          <w:rFonts w:ascii="Tempora LGC Uni" w:hAnsi="Tempora LGC Uni"/>
          <w:sz w:val="22"/>
        </w:rPr>
        <w:t xml:space="preserve"> Подрядчик своими силами, из своих материалов изготавливает изделие тип 8 «</w:t>
      </w:r>
      <w:r>
        <w:rPr>
          <w:rFonts w:ascii="Tempora LGC Uni" w:hAnsi="Tempora LGC Uni"/>
          <w:b w:val="false"/>
          <w:sz w:val="22"/>
        </w:rPr>
        <w:t>Волшебный шар</w:t>
      </w:r>
      <w:r>
        <w:rPr>
          <w:rFonts w:ascii="Tempora LGC Uni" w:hAnsi="Tempora LGC Uni"/>
          <w:sz w:val="22"/>
        </w:rPr>
        <w:t xml:space="preserve">» </w:t>
      </w:r>
      <w:r>
        <w:rPr>
          <w:rFonts w:ascii="Tempora LGC Uni" w:hAnsi="Tempora LGC Uni"/>
          <w:b/>
          <w:sz w:val="22"/>
        </w:rPr>
        <w:t>в количестве 1 шт.</w:t>
      </w:r>
      <w:r>
        <w:rPr>
          <w:rFonts w:ascii="Tempora LGC Uni" w:hAnsi="Tempora LGC Uni"/>
          <w:sz w:val="22"/>
        </w:rPr>
        <w:t xml:space="preserve"> с характеристиками согласно п. 9 Приложения №  1 к Описанию объекта закупки.</w:t>
      </w:r>
    </w:p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sz w:val="22"/>
        </w:rPr>
      </w:pPr>
      <w:r>
        <w:rPr>
          <w:rFonts w:ascii="Tempora LGC Uni" w:hAnsi="Tempora LGC Uni"/>
          <w:b w:val="false"/>
          <w:sz w:val="22"/>
        </w:rPr>
        <w:t>8.2.</w:t>
      </w:r>
      <w:r>
        <w:rPr>
          <w:rFonts w:ascii="Tempora LGC Uni" w:hAnsi="Tempora LGC Uni"/>
          <w:sz w:val="22"/>
        </w:rPr>
        <w:t xml:space="preserve"> Требования к форме конструкции:</w:t>
      </w:r>
    </w:p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sz w:val="22"/>
        </w:rPr>
      </w:pPr>
      <w:r>
        <w:rPr>
          <w:rFonts w:ascii="Tempora LGC Uni" w:hAnsi="Tempora LGC Uni"/>
          <w:sz w:val="22"/>
        </w:rPr>
        <w:t>- Изделие должно быть объемное, разборное, предназначено для размещения на горизонтальной поверхности в уличных условиях. Иметь одинаковый вид с лицевой и обратной стороны, одинаковую длину и ширину. Включает в себя опорное основание.</w:t>
      </w:r>
    </w:p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sz w:val="22"/>
        </w:rPr>
      </w:pPr>
      <w:r>
        <w:rPr>
          <w:rFonts w:ascii="Tempora LGC Uni" w:hAnsi="Tempora LGC Uni"/>
          <w:sz w:val="22"/>
        </w:rPr>
        <w:t>8.3</w:t>
      </w:r>
      <w:r>
        <w:drawing>
          <wp:anchor behindDoc="0" distT="0" distB="0" distL="0" distR="0" simplePos="0" locked="0" layoutInCell="1" allowOverlap="1" relativeHeight="23">
            <wp:simplePos x="0" y="0"/>
            <wp:positionH relativeFrom="column">
              <wp:posOffset>2280920</wp:posOffset>
            </wp:positionH>
            <wp:positionV relativeFrom="paragraph">
              <wp:posOffset>236855</wp:posOffset>
            </wp:positionV>
            <wp:extent cx="1964055" cy="1433195"/>
            <wp:effectExtent l="0" t="0" r="0" b="0"/>
            <wp:wrapNone/>
            <wp:docPr id="12" name="Picture 2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24" descr="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4055" cy="14331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empora LGC Uni" w:hAnsi="Tempora LGC Uni"/>
          <w:sz w:val="22"/>
        </w:rPr>
        <w:t>. Примерное изображение изделия:</w:t>
      </w:r>
    </w:p>
    <w:tbl>
      <w:tblPr>
        <w:tblW w:w="9641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03"/>
        <w:gridCol w:w="7137"/>
      </w:tblGrid>
      <w:tr>
        <w:trPr>
          <w:trHeight w:val="2453" w:hRule="atLeast"/>
        </w:trPr>
        <w:tc>
          <w:tcPr>
            <w:tcW w:w="2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ind w:hanging="0" w:left="0" w:right="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  <w:t>Эскиз изделия</w:t>
            </w:r>
          </w:p>
        </w:tc>
        <w:tc>
          <w:tcPr>
            <w:tcW w:w="713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ind w:hanging="0" w:left="0" w:right="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</w:r>
          </w:p>
          <w:p>
            <w:pPr>
              <w:pStyle w:val="Normal"/>
              <w:spacing w:lineRule="auto" w:line="240" w:before="0" w:after="0"/>
              <w:ind w:hanging="0" w:left="0" w:right="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</w:r>
          </w:p>
        </w:tc>
      </w:tr>
    </w:tbl>
    <w:p>
      <w:pPr>
        <w:pStyle w:val="Normal"/>
        <w:spacing w:lineRule="auto" w:line="240" w:before="0" w:after="0"/>
        <w:ind w:hanging="0" w:left="0" w:right="0"/>
        <w:jc w:val="both"/>
        <w:rPr>
          <w:b/>
        </w:rPr>
      </w:pPr>
      <w:r>
        <w:rPr>
          <w:b/>
        </w:rPr>
      </w:r>
    </w:p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sz w:val="22"/>
        </w:rPr>
      </w:pPr>
      <w:r>
        <w:rPr>
          <w:rFonts w:ascii="Tempora LGC Uni" w:hAnsi="Tempora LGC Uni"/>
          <w:b/>
          <w:sz w:val="22"/>
        </w:rPr>
        <w:t>9. Изделие тип 9 «Узор» в количестве 1 шт. (изготовление, монтаж, подключение)</w:t>
      </w:r>
    </w:p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sz w:val="22"/>
        </w:rPr>
      </w:pPr>
      <w:r>
        <w:rPr>
          <w:rFonts w:ascii="Tempora LGC Uni" w:hAnsi="Tempora LGC Uni"/>
          <w:b w:val="false"/>
          <w:sz w:val="22"/>
        </w:rPr>
        <w:t>9.1.</w:t>
      </w:r>
      <w:r>
        <w:rPr>
          <w:rFonts w:ascii="Tempora LGC Uni" w:hAnsi="Tempora LGC Uni"/>
          <w:sz w:val="22"/>
        </w:rPr>
        <w:t xml:space="preserve"> Подрядчик своими силами, из своих материалов изготавливает изделие тип 9 «</w:t>
      </w:r>
      <w:r>
        <w:rPr>
          <w:rFonts w:ascii="Tempora LGC Uni" w:hAnsi="Tempora LGC Uni"/>
          <w:b w:val="false"/>
          <w:sz w:val="22"/>
        </w:rPr>
        <w:t>Узор</w:t>
      </w:r>
      <w:r>
        <w:rPr>
          <w:rFonts w:ascii="Tempora LGC Uni" w:hAnsi="Tempora LGC Uni"/>
          <w:sz w:val="22"/>
        </w:rPr>
        <w:t xml:space="preserve">» </w:t>
      </w:r>
      <w:r>
        <w:rPr>
          <w:rFonts w:ascii="Tempora LGC Uni" w:hAnsi="Tempora LGC Uni"/>
          <w:b/>
          <w:sz w:val="22"/>
        </w:rPr>
        <w:t>в количестве 1 шт.</w:t>
      </w:r>
      <w:r>
        <w:rPr>
          <w:rFonts w:ascii="Tempora LGC Uni" w:hAnsi="Tempora LGC Uni"/>
          <w:sz w:val="22"/>
        </w:rPr>
        <w:t xml:space="preserve"> с характеристиками согласно п. 10 Приложения №  1 к Описанию объекта закупки.</w:t>
      </w:r>
    </w:p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sz w:val="22"/>
        </w:rPr>
      </w:pPr>
      <w:r>
        <w:rPr>
          <w:rFonts w:ascii="Tempora LGC Uni" w:hAnsi="Tempora LGC Uni"/>
          <w:b w:val="false"/>
          <w:sz w:val="22"/>
        </w:rPr>
        <w:t>9.2</w:t>
      </w:r>
      <w:r>
        <w:rPr>
          <w:rFonts w:ascii="Tempora LGC Uni" w:hAnsi="Tempora LGC Uni"/>
          <w:b/>
          <w:sz w:val="22"/>
        </w:rPr>
        <w:t>.</w:t>
      </w:r>
      <w:r>
        <w:rPr>
          <w:rFonts w:ascii="Tempora LGC Uni" w:hAnsi="Tempora LGC Uni"/>
          <w:sz w:val="22"/>
        </w:rPr>
        <w:t xml:space="preserve"> Требования к форме конструкции:</w:t>
      </w:r>
    </w:p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sz w:val="22"/>
        </w:rPr>
      </w:pPr>
      <w:r>
        <w:rPr>
          <w:rFonts w:ascii="Tempora LGC Uni" w:hAnsi="Tempora LGC Uni"/>
          <w:sz w:val="22"/>
        </w:rPr>
        <w:t>- Изделие должно быть объемное, разборное, предназначено для размещения на горизонтальной поверхности в уличных условиях. Иметь одинаковый вид с лицевой и обратной стороны, одинаковую длину и ширину. Включает в себя опорное основание для установки на опоры освещения.</w:t>
      </w:r>
    </w:p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sz w:val="22"/>
        </w:rPr>
      </w:pPr>
      <w:r>
        <w:rPr>
          <w:rFonts w:ascii="Tempora LGC Uni" w:hAnsi="Tempora LGC Uni"/>
          <w:sz w:val="22"/>
        </w:rPr>
        <w:t>9.3</w:t>
      </w:r>
      <w:r>
        <w:drawing>
          <wp:anchor behindDoc="0" distT="0" distB="0" distL="0" distR="0" simplePos="0" locked="0" layoutInCell="1" allowOverlap="1" relativeHeight="22">
            <wp:simplePos x="0" y="0"/>
            <wp:positionH relativeFrom="column">
              <wp:posOffset>2638425</wp:posOffset>
            </wp:positionH>
            <wp:positionV relativeFrom="paragraph">
              <wp:posOffset>274320</wp:posOffset>
            </wp:positionV>
            <wp:extent cx="1203960" cy="2200275"/>
            <wp:effectExtent l="0" t="0" r="0" b="0"/>
            <wp:wrapNone/>
            <wp:docPr id="13" name="Picture 2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26" descr="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3960" cy="2200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empora LGC Uni" w:hAnsi="Tempora LGC Uni"/>
          <w:sz w:val="22"/>
        </w:rPr>
        <w:t>. Примерное изображение изделия:</w:t>
      </w:r>
    </w:p>
    <w:tbl>
      <w:tblPr>
        <w:tblW w:w="9641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03"/>
        <w:gridCol w:w="7137"/>
      </w:tblGrid>
      <w:tr>
        <w:trPr>
          <w:trHeight w:val="3793" w:hRule="atLeast"/>
        </w:trPr>
        <w:tc>
          <w:tcPr>
            <w:tcW w:w="2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ind w:hanging="0" w:left="0" w:right="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  <w:t>Эскиз изделия</w:t>
            </w:r>
          </w:p>
        </w:tc>
        <w:tc>
          <w:tcPr>
            <w:tcW w:w="713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ind w:hanging="0" w:left="0" w:right="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</w:r>
          </w:p>
          <w:p>
            <w:pPr>
              <w:pStyle w:val="Normal"/>
              <w:spacing w:lineRule="auto" w:line="240" w:before="0" w:after="0"/>
              <w:ind w:hanging="0" w:left="0" w:right="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</w:r>
          </w:p>
        </w:tc>
      </w:tr>
    </w:tbl>
    <w:p>
      <w:pPr>
        <w:pStyle w:val="Normal"/>
        <w:spacing w:lineRule="auto" w:line="240" w:before="0" w:after="0"/>
        <w:ind w:hanging="0" w:left="0" w:right="0"/>
        <w:jc w:val="both"/>
        <w:rPr>
          <w:b/>
        </w:rPr>
      </w:pPr>
      <w:r>
        <w:rPr>
          <w:b/>
        </w:rPr>
      </w:r>
    </w:p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sz w:val="22"/>
        </w:rPr>
      </w:pPr>
      <w:bookmarkStart w:id="3" w:name="_Hlk212226747"/>
      <w:r>
        <w:rPr>
          <w:rFonts w:ascii="Tempora LGC Uni" w:hAnsi="Tempora LGC Uni"/>
          <w:b/>
          <w:sz w:val="22"/>
        </w:rPr>
        <w:t>10. Изделие тип 10 «Звездопад» в количестве 1 шт. (изготовление, монтаж, подключение)</w:t>
      </w:r>
      <w:bookmarkEnd w:id="3"/>
    </w:p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sz w:val="22"/>
        </w:rPr>
      </w:pPr>
      <w:r>
        <w:rPr>
          <w:rFonts w:ascii="Tempora LGC Uni" w:hAnsi="Tempora LGC Uni"/>
          <w:b w:val="false"/>
          <w:sz w:val="22"/>
        </w:rPr>
        <w:t>10.1.</w:t>
      </w:r>
      <w:r>
        <w:rPr>
          <w:rFonts w:ascii="Tempora LGC Uni" w:hAnsi="Tempora LGC Uni"/>
          <w:sz w:val="22"/>
        </w:rPr>
        <w:t xml:space="preserve"> Подрядчик своими силами, из своих материалов изготавливает изделие тип 10 «З</w:t>
      </w:r>
      <w:r>
        <w:rPr>
          <w:rFonts w:ascii="Tempora LGC Uni" w:hAnsi="Tempora LGC Uni"/>
          <w:b w:val="false"/>
          <w:sz w:val="22"/>
        </w:rPr>
        <w:t>вездопад</w:t>
      </w:r>
      <w:r>
        <w:rPr>
          <w:rFonts w:ascii="Tempora LGC Uni" w:hAnsi="Tempora LGC Uni"/>
          <w:sz w:val="22"/>
        </w:rPr>
        <w:t xml:space="preserve">» </w:t>
      </w:r>
      <w:r>
        <w:rPr>
          <w:rFonts w:ascii="Tempora LGC Uni" w:hAnsi="Tempora LGC Uni"/>
          <w:b/>
          <w:sz w:val="22"/>
        </w:rPr>
        <w:t>в количестве 1 шт.</w:t>
      </w:r>
      <w:r>
        <w:rPr>
          <w:rFonts w:ascii="Tempora LGC Uni" w:hAnsi="Tempora LGC Uni"/>
          <w:sz w:val="22"/>
        </w:rPr>
        <w:t xml:space="preserve"> с характеристиками согласно п. 11 Приложения №  1 к Описанию объекта закупки.</w:t>
      </w:r>
    </w:p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sz w:val="22"/>
        </w:rPr>
      </w:pPr>
      <w:r>
        <w:rPr>
          <w:rFonts w:ascii="Tempora LGC Uni" w:hAnsi="Tempora LGC Uni"/>
          <w:b w:val="false"/>
          <w:sz w:val="22"/>
        </w:rPr>
        <w:t>10.2.</w:t>
      </w:r>
      <w:r>
        <w:rPr>
          <w:rFonts w:ascii="Tempora LGC Uni" w:hAnsi="Tempora LGC Uni"/>
          <w:sz w:val="22"/>
        </w:rPr>
        <w:t xml:space="preserve"> Требования к форме конструкции:</w:t>
      </w:r>
    </w:p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sz w:val="22"/>
        </w:rPr>
      </w:pPr>
      <w:r>
        <w:rPr>
          <w:rFonts w:ascii="Tempora LGC Uni" w:hAnsi="Tempora LGC Uni"/>
          <w:sz w:val="22"/>
        </w:rPr>
        <w:t>- Изделие должно быть объемное, разборное, предназначено для размещения на тросовых системах в уличных условиях. Иметь одинаковый вид с лицевой и обратной стороны, одинаковую длину и ширину. Устанавливается вместе с тросовыми системами на существующие арковые опоры.</w:t>
      </w:r>
    </w:p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sz w:val="22"/>
        </w:rPr>
      </w:pPr>
      <w:r>
        <w:rPr>
          <w:rFonts w:ascii="Tempora LGC Uni" w:hAnsi="Tempora LGC Uni"/>
          <w:sz w:val="22"/>
        </w:rPr>
        <w:t>10.3</w:t>
      </w:r>
      <w:r>
        <w:drawing>
          <wp:anchor behindDoc="0" distT="0" distB="0" distL="0" distR="0" simplePos="0" locked="0" layoutInCell="1" allowOverlap="1" relativeHeight="21">
            <wp:simplePos x="0" y="0"/>
            <wp:positionH relativeFrom="column">
              <wp:posOffset>2562860</wp:posOffset>
            </wp:positionH>
            <wp:positionV relativeFrom="paragraph">
              <wp:posOffset>12487910</wp:posOffset>
            </wp:positionV>
            <wp:extent cx="1442720" cy="1343025"/>
            <wp:effectExtent l="0" t="0" r="0" b="0"/>
            <wp:wrapNone/>
            <wp:docPr id="14" name="Picture 28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28" descr="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2720" cy="1343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empora LGC Uni" w:hAnsi="Tempora LGC Uni"/>
          <w:sz w:val="22"/>
        </w:rPr>
        <w:t>. Примерное изображение изделия:</w:t>
      </w:r>
    </w:p>
    <w:tbl>
      <w:tblPr>
        <w:tblW w:w="9641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03"/>
        <w:gridCol w:w="7137"/>
      </w:tblGrid>
      <w:tr>
        <w:trPr>
          <w:trHeight w:val="2453" w:hRule="atLeast"/>
        </w:trPr>
        <w:tc>
          <w:tcPr>
            <w:tcW w:w="2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ind w:hanging="0" w:left="0" w:right="0"/>
              <w:jc w:val="both"/>
              <w:rPr>
                <w:rFonts w:ascii="Tempora LGC Uni" w:hAnsi="Tempora LGC Uni"/>
                <w:sz w:val="22"/>
              </w:rPr>
            </w:pPr>
            <w:r>
              <w:drawing>
                <wp:anchor behindDoc="0" distT="0" distB="0" distL="0" distR="0" simplePos="0" locked="0" layoutInCell="1" allowOverlap="1" relativeHeight="17">
                  <wp:simplePos x="0" y="0"/>
                  <wp:positionH relativeFrom="column">
                    <wp:posOffset>2405380</wp:posOffset>
                  </wp:positionH>
                  <wp:positionV relativeFrom="paragraph">
                    <wp:posOffset>4809490</wp:posOffset>
                  </wp:positionV>
                  <wp:extent cx="1437005" cy="1350010"/>
                  <wp:effectExtent l="0" t="0" r="0" b="0"/>
                  <wp:wrapNone/>
                  <wp:docPr id="15" name="Picture 36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Picture 36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7005" cy="13500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  <w:drawing>
                <wp:anchor behindDoc="0" distT="0" distB="0" distL="0" distR="0" simplePos="0" locked="0" layoutInCell="1" allowOverlap="1" relativeHeight="18">
                  <wp:simplePos x="0" y="0"/>
                  <wp:positionH relativeFrom="column">
                    <wp:posOffset>2426335</wp:posOffset>
                  </wp:positionH>
                  <wp:positionV relativeFrom="paragraph">
                    <wp:posOffset>3206750</wp:posOffset>
                  </wp:positionV>
                  <wp:extent cx="1391920" cy="1351915"/>
                  <wp:effectExtent l="0" t="0" r="0" b="0"/>
                  <wp:wrapNone/>
                  <wp:docPr id="16" name="Picture 34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Picture 34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1920" cy="13519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  <w:drawing>
                <wp:anchor behindDoc="0" distT="0" distB="0" distL="0" distR="0" simplePos="0" locked="0" layoutInCell="1" allowOverlap="1" relativeHeight="19">
                  <wp:simplePos x="0" y="0"/>
                  <wp:positionH relativeFrom="column">
                    <wp:posOffset>2505075</wp:posOffset>
                  </wp:positionH>
                  <wp:positionV relativeFrom="paragraph">
                    <wp:posOffset>1644650</wp:posOffset>
                  </wp:positionV>
                  <wp:extent cx="1324610" cy="1320800"/>
                  <wp:effectExtent l="0" t="0" r="0" b="0"/>
                  <wp:wrapNone/>
                  <wp:docPr id="17" name="Picture 32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Picture 32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4610" cy="1320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  <w:drawing>
                <wp:anchor behindDoc="0" distT="0" distB="0" distL="0" distR="0" simplePos="0" locked="0" layoutInCell="1" allowOverlap="1" relativeHeight="20">
                  <wp:simplePos x="0" y="0"/>
                  <wp:positionH relativeFrom="column">
                    <wp:posOffset>2291715</wp:posOffset>
                  </wp:positionH>
                  <wp:positionV relativeFrom="paragraph">
                    <wp:posOffset>56515</wp:posOffset>
                  </wp:positionV>
                  <wp:extent cx="1751965" cy="1431925"/>
                  <wp:effectExtent l="0" t="0" r="0" b="0"/>
                  <wp:wrapNone/>
                  <wp:docPr id="18" name="Picture 30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Picture 30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51965" cy="1431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empora LGC Uni" w:hAnsi="Tempora LGC Uni"/>
                <w:sz w:val="22"/>
              </w:rPr>
              <w:t>Эскиз изделия</w:t>
            </w:r>
          </w:p>
        </w:tc>
        <w:tc>
          <w:tcPr>
            <w:tcW w:w="713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ind w:hanging="0" w:left="0" w:right="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</w:r>
          </w:p>
          <w:p>
            <w:pPr>
              <w:pStyle w:val="Normal"/>
              <w:spacing w:lineRule="auto" w:line="240" w:before="0" w:after="0"/>
              <w:ind w:hanging="0" w:left="0" w:right="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</w:r>
          </w:p>
        </w:tc>
      </w:tr>
      <w:tr>
        <w:trPr>
          <w:trHeight w:val="2453" w:hRule="atLeast"/>
        </w:trPr>
        <w:tc>
          <w:tcPr>
            <w:tcW w:w="2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ind w:hanging="0" w:left="0" w:right="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  <w:t>Эскиз Элемент 1</w:t>
            </w:r>
          </w:p>
        </w:tc>
        <w:tc>
          <w:tcPr>
            <w:tcW w:w="713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ind w:hanging="0" w:left="0" w:right="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</w:r>
          </w:p>
        </w:tc>
      </w:tr>
      <w:tr>
        <w:trPr>
          <w:trHeight w:val="2453" w:hRule="atLeast"/>
        </w:trPr>
        <w:tc>
          <w:tcPr>
            <w:tcW w:w="2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ind w:hanging="0" w:left="0" w:right="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  <w:t>Эскиз Элемент 2</w:t>
            </w:r>
          </w:p>
        </w:tc>
        <w:tc>
          <w:tcPr>
            <w:tcW w:w="713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ind w:hanging="0" w:left="0" w:right="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</w:r>
          </w:p>
        </w:tc>
      </w:tr>
      <w:tr>
        <w:trPr>
          <w:trHeight w:val="2453" w:hRule="atLeast"/>
        </w:trPr>
        <w:tc>
          <w:tcPr>
            <w:tcW w:w="2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ind w:hanging="0" w:left="0" w:right="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  <w:t>Эскиз Элемент 3</w:t>
            </w:r>
          </w:p>
        </w:tc>
        <w:tc>
          <w:tcPr>
            <w:tcW w:w="713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ind w:hanging="0" w:left="0" w:right="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</w:r>
          </w:p>
        </w:tc>
      </w:tr>
      <w:tr>
        <w:trPr>
          <w:trHeight w:val="2453" w:hRule="atLeast"/>
        </w:trPr>
        <w:tc>
          <w:tcPr>
            <w:tcW w:w="2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ind w:hanging="0" w:left="0" w:right="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  <w:t>Эскиз Элемент 4</w:t>
            </w:r>
          </w:p>
        </w:tc>
        <w:tc>
          <w:tcPr>
            <w:tcW w:w="713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ind w:hanging="0" w:left="0" w:right="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  <w:drawing>
                <wp:anchor behindDoc="0" distT="0" distB="0" distL="0" distR="0" simplePos="0" locked="0" layoutInCell="1" allowOverlap="1" relativeHeight="16">
                  <wp:simplePos x="0" y="0"/>
                  <wp:positionH relativeFrom="column">
                    <wp:posOffset>842010</wp:posOffset>
                  </wp:positionH>
                  <wp:positionV relativeFrom="paragraph">
                    <wp:posOffset>151765</wp:posOffset>
                  </wp:positionV>
                  <wp:extent cx="1454785" cy="1288415"/>
                  <wp:effectExtent l="0" t="0" r="0" b="0"/>
                  <wp:wrapNone/>
                  <wp:docPr id="19" name="Picture 38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Picture 38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54785" cy="12884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rPr>
          <w:trHeight w:val="2453" w:hRule="atLeast"/>
        </w:trPr>
        <w:tc>
          <w:tcPr>
            <w:tcW w:w="2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ind w:hanging="0" w:left="0" w:right="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  <w:t>Эскиз Элемент 5</w:t>
            </w:r>
          </w:p>
        </w:tc>
        <w:tc>
          <w:tcPr>
            <w:tcW w:w="713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ind w:hanging="0" w:left="0" w:right="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  <w:drawing>
                <wp:anchor behindDoc="0" distT="0" distB="0" distL="0" distR="0" simplePos="0" locked="0" layoutInCell="1" allowOverlap="1" relativeHeight="15">
                  <wp:simplePos x="0" y="0"/>
                  <wp:positionH relativeFrom="column">
                    <wp:posOffset>391795</wp:posOffset>
                  </wp:positionH>
                  <wp:positionV relativeFrom="paragraph">
                    <wp:posOffset>130175</wp:posOffset>
                  </wp:positionV>
                  <wp:extent cx="1401445" cy="1292860"/>
                  <wp:effectExtent l="0" t="0" r="0" b="0"/>
                  <wp:wrapNone/>
                  <wp:docPr id="20" name="Picture 40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Picture 40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1445" cy="12928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rPr>
          <w:trHeight w:val="2706" w:hRule="atLeast"/>
        </w:trPr>
        <w:tc>
          <w:tcPr>
            <w:tcW w:w="2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ind w:hanging="0" w:left="0" w:right="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  <w:t>Эскиз Элемент 6</w:t>
            </w:r>
          </w:p>
        </w:tc>
        <w:tc>
          <w:tcPr>
            <w:tcW w:w="713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ind w:hanging="0" w:left="0" w:right="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  <w:drawing>
                <wp:anchor behindDoc="0" distT="0" distB="0" distL="0" distR="0" simplePos="0" locked="0" layoutInCell="1" allowOverlap="1" relativeHeight="14">
                  <wp:simplePos x="0" y="0"/>
                  <wp:positionH relativeFrom="column">
                    <wp:posOffset>429895</wp:posOffset>
                  </wp:positionH>
                  <wp:positionV relativeFrom="page">
                    <wp:posOffset>215900</wp:posOffset>
                  </wp:positionV>
                  <wp:extent cx="1442720" cy="1343025"/>
                  <wp:effectExtent l="0" t="0" r="0" b="0"/>
                  <wp:wrapNone/>
                  <wp:docPr id="21" name="Picture 42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Picture 42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2720" cy="1343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>
      <w:pPr>
        <w:pStyle w:val="Normal"/>
        <w:spacing w:lineRule="auto" w:line="240" w:before="0" w:after="0"/>
        <w:ind w:hanging="0" w:left="0" w:right="0"/>
        <w:jc w:val="both"/>
        <w:rPr>
          <w:b/>
        </w:rPr>
      </w:pPr>
      <w:r>
        <w:rPr>
          <w:b/>
        </w:rPr>
      </w:r>
    </w:p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sz w:val="22"/>
        </w:rPr>
      </w:pPr>
      <w:r>
        <w:rPr>
          <w:rFonts w:ascii="Tempora LGC Uni" w:hAnsi="Tempora LGC Uni"/>
          <w:b/>
          <w:sz w:val="22"/>
        </w:rPr>
        <w:t>11. Изделие тип 11 «Шар большой» (изготовление, монтаж)</w:t>
      </w:r>
    </w:p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sz w:val="22"/>
        </w:rPr>
      </w:pPr>
      <w:r>
        <w:rPr>
          <w:rFonts w:ascii="Tempora LGC Uni" w:hAnsi="Tempora LGC Uni"/>
          <w:sz w:val="22"/>
        </w:rPr>
        <w:t>11.1. Примерное изображение изделия</w:t>
      </w:r>
    </w:p>
    <w:tbl>
      <w:tblPr>
        <w:tblW w:w="9573" w:type="dxa"/>
        <w:jc w:val="left"/>
        <w:tblInd w:w="7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41"/>
        <w:gridCol w:w="7131"/>
      </w:tblGrid>
      <w:tr>
        <w:trPr>
          <w:trHeight w:val="2872" w:hRule="atLeast"/>
        </w:trPr>
        <w:tc>
          <w:tcPr>
            <w:tcW w:w="2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ind w:hanging="0" w:left="0" w:right="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  <w:t>Эскиз изделия</w:t>
            </w:r>
          </w:p>
        </w:tc>
        <w:tc>
          <w:tcPr>
            <w:tcW w:w="713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ind w:hanging="0" w:left="0" w:right="0"/>
              <w:jc w:val="both"/>
              <w:rPr>
                <w:rFonts w:ascii="Tempora LGC Uni" w:hAnsi="Tempora LGC Uni"/>
                <w:sz w:val="22"/>
              </w:rPr>
            </w:pPr>
            <w:r>
              <w:rPr/>
              <w:drawing>
                <wp:inline distT="0" distB="0" distL="0" distR="0">
                  <wp:extent cx="1958975" cy="1663700"/>
                  <wp:effectExtent l="0" t="0" r="0" b="0"/>
                  <wp:docPr id="22" name="Picture 44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Picture 44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58975" cy="1663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Normal"/>
              <w:spacing w:lineRule="auto" w:line="240" w:before="0" w:after="0"/>
              <w:ind w:hanging="0" w:left="0" w:right="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</w:r>
          </w:p>
        </w:tc>
      </w:tr>
    </w:tbl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b/>
          <w:sz w:val="22"/>
        </w:rPr>
      </w:pPr>
      <w:r>
        <w:rPr>
          <w:rFonts w:ascii="Tempora LGC Uni" w:hAnsi="Tempora LGC Uni"/>
          <w:b/>
          <w:sz w:val="22"/>
        </w:rPr>
      </w:r>
    </w:p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sz w:val="22"/>
        </w:rPr>
      </w:pPr>
      <w:r>
        <w:rPr>
          <w:rFonts w:ascii="Tempora LGC Uni" w:hAnsi="Tempora LGC Uni"/>
          <w:b/>
          <w:sz w:val="22"/>
        </w:rPr>
        <w:t>12. Изделие тип 12 «Шар средний» (изготовление, монтаж)</w:t>
      </w:r>
    </w:p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sz w:val="22"/>
        </w:rPr>
      </w:pPr>
      <w:r>
        <w:rPr>
          <w:rFonts w:ascii="Tempora LGC Uni" w:hAnsi="Tempora LGC Uni"/>
          <w:sz w:val="22"/>
        </w:rPr>
        <w:t>12.1. Примерное изображение изделия</w:t>
      </w:r>
    </w:p>
    <w:tbl>
      <w:tblPr>
        <w:tblW w:w="9627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03"/>
        <w:gridCol w:w="7123"/>
      </w:tblGrid>
      <w:tr>
        <w:trPr>
          <w:trHeight w:val="3027" w:hRule="atLeast"/>
        </w:trPr>
        <w:tc>
          <w:tcPr>
            <w:tcW w:w="2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ind w:hanging="0" w:left="0" w:right="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  <w:t>Эскиз изделия</w:t>
            </w:r>
          </w:p>
        </w:tc>
        <w:tc>
          <w:tcPr>
            <w:tcW w:w="712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ind w:hanging="0" w:left="0" w:right="0"/>
              <w:jc w:val="both"/>
              <w:rPr>
                <w:rFonts w:ascii="Tempora LGC Uni" w:hAnsi="Tempora LGC Uni"/>
                <w:sz w:val="22"/>
              </w:rPr>
            </w:pPr>
            <w:r>
              <w:rPr/>
              <w:drawing>
                <wp:inline distT="0" distB="0" distL="0" distR="0">
                  <wp:extent cx="1885950" cy="1664335"/>
                  <wp:effectExtent l="0" t="0" r="0" b="0"/>
                  <wp:docPr id="23" name="Picture 46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Picture 46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85950" cy="16643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Normal"/>
              <w:spacing w:lineRule="auto" w:line="240" w:before="0" w:after="0"/>
              <w:ind w:hanging="0" w:left="0" w:right="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</w:r>
          </w:p>
        </w:tc>
      </w:tr>
    </w:tbl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b/>
          <w:sz w:val="22"/>
        </w:rPr>
      </w:pPr>
      <w:r>
        <w:rPr>
          <w:rFonts w:ascii="Tempora LGC Uni" w:hAnsi="Tempora LGC Uni"/>
          <w:b/>
          <w:sz w:val="22"/>
        </w:rPr>
      </w:r>
    </w:p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b/>
          <w:sz w:val="22"/>
        </w:rPr>
      </w:pPr>
      <w:r>
        <w:rPr>
          <w:rFonts w:ascii="Tempora LGC Uni" w:hAnsi="Tempora LGC Uni"/>
          <w:b/>
          <w:sz w:val="22"/>
        </w:rPr>
      </w:r>
    </w:p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b/>
          <w:sz w:val="22"/>
        </w:rPr>
      </w:pPr>
      <w:r>
        <w:rPr>
          <w:rFonts w:ascii="Tempora LGC Uni" w:hAnsi="Tempora LGC Uni"/>
          <w:b/>
          <w:sz w:val="22"/>
        </w:rPr>
      </w:r>
    </w:p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b/>
          <w:sz w:val="22"/>
        </w:rPr>
      </w:pPr>
      <w:r>
        <w:rPr>
          <w:rFonts w:ascii="Tempora LGC Uni" w:hAnsi="Tempora LGC Uni"/>
          <w:b/>
          <w:sz w:val="22"/>
        </w:rPr>
      </w:r>
    </w:p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b/>
          <w:sz w:val="22"/>
        </w:rPr>
      </w:pPr>
      <w:r>
        <w:rPr>
          <w:rFonts w:ascii="Tempora LGC Uni" w:hAnsi="Tempora LGC Uni"/>
          <w:b/>
          <w:sz w:val="22"/>
        </w:rPr>
      </w:r>
    </w:p>
    <w:p>
      <w:pPr>
        <w:pStyle w:val="Normal"/>
        <w:spacing w:lineRule="auto" w:line="240" w:before="0" w:after="0"/>
        <w:ind w:hanging="0" w:left="0" w:right="0"/>
        <w:jc w:val="both"/>
        <w:rPr>
          <w:b/>
        </w:rPr>
      </w:pPr>
      <w:r>
        <w:rPr>
          <w:b/>
        </w:rPr>
      </w:r>
    </w:p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sz w:val="22"/>
        </w:rPr>
      </w:pPr>
      <w:r>
        <w:rPr>
          <w:rFonts w:ascii="Tempora LGC Uni" w:hAnsi="Tempora LGC Uni"/>
          <w:b/>
          <w:sz w:val="22"/>
        </w:rPr>
        <w:t>13. Изделие тип 13 «Шар малый» (изготовление, монтаж)</w:t>
      </w:r>
    </w:p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sz w:val="22"/>
        </w:rPr>
      </w:pPr>
      <w:r>
        <w:rPr>
          <w:rFonts w:ascii="Tempora LGC Uni" w:hAnsi="Tempora LGC Uni"/>
          <w:sz w:val="22"/>
        </w:rPr>
        <w:t>13.1 Примерное изображение изделия</w:t>
      </w:r>
    </w:p>
    <w:tbl>
      <w:tblPr>
        <w:tblW w:w="9627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03"/>
        <w:gridCol w:w="7123"/>
      </w:tblGrid>
      <w:tr>
        <w:trPr>
          <w:trHeight w:val="3054" w:hRule="atLeast"/>
        </w:trPr>
        <w:tc>
          <w:tcPr>
            <w:tcW w:w="2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ind w:hanging="0" w:left="0" w:right="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  <w:t>Эскиз изделия</w:t>
            </w:r>
          </w:p>
        </w:tc>
        <w:tc>
          <w:tcPr>
            <w:tcW w:w="712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ind w:hanging="0" w:left="0" w:right="0"/>
              <w:jc w:val="both"/>
              <w:rPr>
                <w:rFonts w:ascii="Tempora LGC Uni" w:hAnsi="Tempora LGC Uni"/>
                <w:sz w:val="22"/>
              </w:rPr>
            </w:pPr>
            <w:r>
              <w:rPr/>
              <w:drawing>
                <wp:inline distT="0" distB="0" distL="0" distR="0">
                  <wp:extent cx="1850390" cy="1558290"/>
                  <wp:effectExtent l="0" t="0" r="0" b="0"/>
                  <wp:docPr id="24" name="Picture 48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Picture 48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50390" cy="1558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Normal"/>
              <w:spacing w:lineRule="auto" w:line="240" w:before="0" w:after="0"/>
              <w:ind w:hanging="0" w:left="0" w:right="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</w:r>
          </w:p>
        </w:tc>
      </w:tr>
    </w:tbl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b/>
          <w:sz w:val="22"/>
        </w:rPr>
      </w:pPr>
      <w:r>
        <w:rPr>
          <w:rFonts w:ascii="Tempora LGC Uni" w:hAnsi="Tempora LGC Uni"/>
          <w:b/>
          <w:sz w:val="22"/>
        </w:rPr>
      </w:r>
    </w:p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sz w:val="22"/>
        </w:rPr>
      </w:pPr>
      <w:r>
        <w:rPr>
          <w:rFonts w:ascii="Tempora LGC Uni" w:hAnsi="Tempora LGC Uni"/>
          <w:b/>
          <w:sz w:val="22"/>
        </w:rPr>
        <w:t xml:space="preserve">14. Изделие тип 14 - Загородка для конуса 6 м (изготовление, монтаж) </w:t>
      </w:r>
    </w:p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sz w:val="22"/>
        </w:rPr>
      </w:pPr>
      <w:r>
        <w:rPr>
          <w:rFonts w:ascii="Tempora LGC Uni" w:hAnsi="Tempora LGC Uni"/>
          <w:sz w:val="22"/>
        </w:rPr>
        <w:t>14.1. Примерное изображение изделия</w:t>
      </w:r>
    </w:p>
    <w:tbl>
      <w:tblPr>
        <w:tblW w:w="1050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05"/>
        <w:gridCol w:w="7998"/>
      </w:tblGrid>
      <w:tr>
        <w:trPr>
          <w:trHeight w:val="3292" w:hRule="atLeast"/>
        </w:trPr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ind w:hanging="0" w:left="0" w:right="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  <w:t>Эскиз изделия</w:t>
            </w:r>
          </w:p>
        </w:tc>
        <w:tc>
          <w:tcPr>
            <w:tcW w:w="799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ind w:hanging="0" w:left="0" w:right="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</w:r>
          </w:p>
          <w:p>
            <w:pPr>
              <w:pStyle w:val="Normal"/>
              <w:spacing w:lineRule="auto" w:line="240" w:before="0" w:after="0"/>
              <w:ind w:hanging="0" w:left="0" w:right="0"/>
              <w:jc w:val="both"/>
              <w:rPr>
                <w:rFonts w:ascii="Tempora LGC Uni" w:hAnsi="Tempora LGC Uni"/>
                <w:sz w:val="22"/>
              </w:rPr>
            </w:pPr>
            <w:r>
              <w:rPr/>
              <w:drawing>
                <wp:inline distT="0" distB="0" distL="0" distR="0">
                  <wp:extent cx="1618615" cy="1375410"/>
                  <wp:effectExtent l="0" t="0" r="0" b="0"/>
                  <wp:docPr id="25" name="Picture 50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Picture 50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8615" cy="13754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747" w:hRule="atLeast"/>
        </w:trPr>
        <w:tc>
          <w:tcPr>
            <w:tcW w:w="105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ind w:hanging="0" w:left="0" w:right="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b/>
                <w:sz w:val="22"/>
              </w:rPr>
              <w:t>15. Изделие тип 15 - Загородка для конуса 5 м  (изготовление, монтаж)</w:t>
            </w:r>
          </w:p>
          <w:p>
            <w:pPr>
              <w:pStyle w:val="Normal"/>
              <w:spacing w:lineRule="auto" w:line="240" w:before="0" w:after="0"/>
              <w:ind w:hanging="0" w:left="0" w:right="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b w:val="false"/>
                <w:sz w:val="22"/>
              </w:rPr>
              <w:t xml:space="preserve">15.1. </w:t>
            </w:r>
            <w:r>
              <w:rPr>
                <w:rFonts w:ascii="Tempora LGC Uni" w:hAnsi="Tempora LGC Uni"/>
                <w:sz w:val="22"/>
              </w:rPr>
              <w:t>Примерное изображение изделия</w:t>
            </w:r>
          </w:p>
          <w:p>
            <w:pPr>
              <w:pStyle w:val="Normal"/>
              <w:spacing w:lineRule="auto" w:line="240" w:before="0" w:after="0"/>
              <w:ind w:hanging="0" w:left="0" w:right="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</w:r>
          </w:p>
        </w:tc>
      </w:tr>
      <w:tr>
        <w:trPr>
          <w:trHeight w:val="2453" w:hRule="atLeast"/>
        </w:trPr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ind w:hanging="0" w:left="0" w:right="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  <w:t>Эскиз изделия</w:t>
            </w:r>
          </w:p>
        </w:tc>
        <w:tc>
          <w:tcPr>
            <w:tcW w:w="799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ind w:hanging="0" w:left="0" w:right="0"/>
              <w:jc w:val="both"/>
              <w:rPr>
                <w:rFonts w:ascii="Tempora LGC Uni" w:hAnsi="Tempora LGC Uni"/>
                <w:sz w:val="22"/>
              </w:rPr>
            </w:pPr>
            <w:r>
              <w:rPr/>
              <w:drawing>
                <wp:inline distT="0" distB="0" distL="0" distR="0">
                  <wp:extent cx="1454150" cy="1316355"/>
                  <wp:effectExtent l="0" t="0" r="0" b="0"/>
                  <wp:docPr id="26" name="Picture 52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Picture 52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54150" cy="13163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Normal"/>
              <w:spacing w:lineRule="auto" w:line="240" w:before="0" w:after="0"/>
              <w:ind w:hanging="0" w:left="0" w:right="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</w:r>
          </w:p>
        </w:tc>
      </w:tr>
      <w:tr>
        <w:trPr>
          <w:trHeight w:val="747" w:hRule="atLeast"/>
        </w:trPr>
        <w:tc>
          <w:tcPr>
            <w:tcW w:w="105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ind w:hanging="0" w:left="0" w:right="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b/>
                <w:sz w:val="22"/>
              </w:rPr>
              <w:t>16. Изделие тип 16 - Загородка для конуса 8 м (изготовление, монтаж)</w:t>
            </w:r>
          </w:p>
          <w:p>
            <w:pPr>
              <w:pStyle w:val="Normal"/>
              <w:spacing w:lineRule="auto" w:line="240" w:before="0" w:after="0"/>
              <w:ind w:hanging="0" w:left="0" w:right="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b w:val="false"/>
                <w:sz w:val="22"/>
              </w:rPr>
              <w:t xml:space="preserve">16.1. </w:t>
            </w:r>
            <w:r>
              <w:rPr>
                <w:rFonts w:ascii="Tempora LGC Uni" w:hAnsi="Tempora LGC Uni"/>
                <w:sz w:val="22"/>
              </w:rPr>
              <w:t>Примерное изображение изделия</w:t>
            </w:r>
          </w:p>
          <w:p>
            <w:pPr>
              <w:pStyle w:val="Normal"/>
              <w:spacing w:lineRule="auto" w:line="240" w:before="0" w:after="0"/>
              <w:ind w:hanging="0" w:left="0" w:right="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</w:r>
          </w:p>
        </w:tc>
      </w:tr>
      <w:tr>
        <w:trPr>
          <w:trHeight w:val="2453" w:hRule="atLeast"/>
        </w:trPr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ind w:hanging="0" w:left="0" w:right="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  <w:t>Эскиз изделия</w:t>
            </w:r>
          </w:p>
        </w:tc>
        <w:tc>
          <w:tcPr>
            <w:tcW w:w="799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ind w:hanging="0" w:left="0" w:right="0"/>
              <w:jc w:val="both"/>
              <w:rPr>
                <w:rFonts w:ascii="Tempora LGC Uni" w:hAnsi="Tempora LGC Uni"/>
                <w:sz w:val="22"/>
              </w:rPr>
            </w:pPr>
            <w:r>
              <w:rPr/>
              <w:drawing>
                <wp:inline distT="0" distB="0" distL="0" distR="0">
                  <wp:extent cx="1454150" cy="1316355"/>
                  <wp:effectExtent l="0" t="0" r="0" b="0"/>
                  <wp:docPr id="27" name="Picture 54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Picture 54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54150" cy="13163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747" w:hRule="atLeast"/>
        </w:trPr>
        <w:tc>
          <w:tcPr>
            <w:tcW w:w="105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ind w:hanging="0" w:left="0" w:right="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b/>
                <w:sz w:val="22"/>
              </w:rPr>
              <w:t>17. Изделие тип 17 - Загородка для конуса 10 м (изготовление, монтаж)</w:t>
            </w:r>
          </w:p>
          <w:p>
            <w:pPr>
              <w:pStyle w:val="Normal"/>
              <w:spacing w:lineRule="auto" w:line="240" w:before="0" w:after="0"/>
              <w:ind w:hanging="0" w:left="0" w:right="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b w:val="false"/>
                <w:sz w:val="22"/>
              </w:rPr>
              <w:t xml:space="preserve">17.1. </w:t>
            </w:r>
            <w:r>
              <w:rPr>
                <w:rFonts w:ascii="Tempora LGC Uni" w:hAnsi="Tempora LGC Uni"/>
                <w:sz w:val="22"/>
              </w:rPr>
              <w:t>Примерное изображение изделия</w:t>
            </w:r>
          </w:p>
          <w:p>
            <w:pPr>
              <w:pStyle w:val="Normal"/>
              <w:spacing w:lineRule="auto" w:line="240" w:before="0" w:after="0"/>
              <w:ind w:hanging="0" w:left="0" w:right="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</w:r>
          </w:p>
        </w:tc>
      </w:tr>
      <w:tr>
        <w:trPr>
          <w:trHeight w:val="2453" w:hRule="atLeast"/>
        </w:trPr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ind w:hanging="0" w:left="0" w:right="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  <w:t>Эскиз изделия</w:t>
            </w:r>
          </w:p>
        </w:tc>
        <w:tc>
          <w:tcPr>
            <w:tcW w:w="799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ind w:hanging="0" w:left="0" w:right="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</w:r>
          </w:p>
          <w:p>
            <w:pPr>
              <w:pStyle w:val="Normal"/>
              <w:spacing w:lineRule="auto" w:line="240" w:before="0" w:after="0"/>
              <w:ind w:hanging="0" w:left="0" w:right="0"/>
              <w:jc w:val="both"/>
              <w:rPr>
                <w:rFonts w:ascii="Tempora LGC Uni" w:hAnsi="Tempora LGC Uni"/>
                <w:sz w:val="22"/>
              </w:rPr>
            </w:pPr>
            <w:r>
              <w:rPr/>
              <w:drawing>
                <wp:inline distT="0" distB="0" distL="0" distR="0">
                  <wp:extent cx="1724025" cy="1685925"/>
                  <wp:effectExtent l="0" t="0" r="0" b="0"/>
                  <wp:docPr id="28" name="Picture 56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Picture 56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24025" cy="1685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747" w:hRule="atLeast"/>
        </w:trPr>
        <w:tc>
          <w:tcPr>
            <w:tcW w:w="105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ind w:hanging="0" w:left="0" w:right="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b/>
                <w:sz w:val="22"/>
              </w:rPr>
              <w:t>18. Изделие тип 18 - Загородка для конуса 22 м (изготовление, монтаж)</w:t>
            </w:r>
          </w:p>
          <w:p>
            <w:pPr>
              <w:pStyle w:val="Normal"/>
              <w:spacing w:lineRule="auto" w:line="240" w:before="0" w:after="0"/>
              <w:ind w:hanging="0" w:left="0" w:right="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b w:val="false"/>
                <w:sz w:val="22"/>
              </w:rPr>
              <w:t xml:space="preserve">18.1. </w:t>
            </w:r>
            <w:r>
              <w:rPr>
                <w:rFonts w:ascii="Tempora LGC Uni" w:hAnsi="Tempora LGC Uni"/>
                <w:sz w:val="22"/>
              </w:rPr>
              <w:t>Примерное изображение изделия</w:t>
            </w:r>
          </w:p>
          <w:p>
            <w:pPr>
              <w:pStyle w:val="Normal"/>
              <w:spacing w:lineRule="auto" w:line="240" w:before="0" w:after="0"/>
              <w:ind w:hanging="0" w:left="0" w:right="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</w:r>
          </w:p>
        </w:tc>
      </w:tr>
      <w:tr>
        <w:trPr>
          <w:trHeight w:val="2453" w:hRule="atLeast"/>
        </w:trPr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ind w:hanging="0" w:left="0" w:right="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  <w:t>Эскиз изделия</w:t>
            </w:r>
          </w:p>
        </w:tc>
        <w:tc>
          <w:tcPr>
            <w:tcW w:w="799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ind w:hanging="0" w:left="0" w:right="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</w:r>
          </w:p>
          <w:p>
            <w:pPr>
              <w:pStyle w:val="Normal"/>
              <w:spacing w:lineRule="auto" w:line="240" w:before="0" w:after="0"/>
              <w:ind w:hanging="0" w:left="0" w:right="0"/>
              <w:jc w:val="both"/>
              <w:rPr>
                <w:rFonts w:ascii="Tempora LGC Uni" w:hAnsi="Tempora LGC Uni"/>
                <w:sz w:val="22"/>
              </w:rPr>
            </w:pPr>
            <w:r>
              <w:rPr/>
              <w:drawing>
                <wp:inline distT="0" distB="0" distL="0" distR="0">
                  <wp:extent cx="1724025" cy="1685925"/>
                  <wp:effectExtent l="0" t="0" r="0" b="0"/>
                  <wp:docPr id="29" name="Picture 58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Picture 58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24025" cy="1685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b/>
          <w:sz w:val="22"/>
        </w:rPr>
      </w:pPr>
      <w:r>
        <w:rPr>
          <w:rFonts w:ascii="Tempora LGC Uni" w:hAnsi="Tempora LGC Uni"/>
          <w:b/>
          <w:sz w:val="22"/>
        </w:rPr>
      </w:r>
    </w:p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sz w:val="22"/>
        </w:rPr>
      </w:pPr>
      <w:r>
        <w:rPr>
          <w:rFonts w:ascii="Tempora LGC Uni" w:hAnsi="Tempora LGC Uni"/>
          <w:b/>
          <w:sz w:val="22"/>
        </w:rPr>
        <w:t>19. Изделие 19 «Спутник малый»</w:t>
      </w:r>
      <w:r>
        <w:rPr>
          <w:rFonts w:ascii="Tempora LGC Uni" w:hAnsi="Tempora LGC Uni"/>
          <w:sz w:val="22"/>
        </w:rPr>
        <w:t xml:space="preserve"> 107 шт (монтаж)</w:t>
      </w:r>
    </w:p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sz w:val="22"/>
        </w:rPr>
      </w:pPr>
      <w:bookmarkStart w:id="4" w:name="__DdeLink__93560_3590608028"/>
      <w:bookmarkEnd w:id="4"/>
      <w:r>
        <w:rPr>
          <w:rFonts w:ascii="Tempora LGC Uni" w:hAnsi="Tempora LGC Uni"/>
          <w:sz w:val="22"/>
        </w:rPr>
        <w:t>19.1. Описание изделия:</w:t>
      </w:r>
    </w:p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sz w:val="22"/>
        </w:rPr>
      </w:pPr>
      <w:r>
        <w:rPr>
          <w:rFonts w:ascii="Tempora LGC Uni" w:hAnsi="Tempora LGC Uni"/>
          <w:sz w:val="22"/>
        </w:rPr>
        <w:t>- размеры (ВхШ) — 1195х995 мм;</w:t>
      </w:r>
    </w:p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sz w:val="22"/>
        </w:rPr>
      </w:pPr>
      <w:r>
        <w:rPr>
          <w:rFonts w:ascii="Tempora LGC Uni" w:hAnsi="Tempora LGC Uni"/>
          <w:sz w:val="22"/>
        </w:rPr>
        <w:t>- комплект крепежей.</w:t>
      </w:r>
    </w:p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sz w:val="22"/>
        </w:rPr>
      </w:pPr>
      <w:r>
        <w:rPr>
          <w:rFonts w:ascii="Tempora LGC Uni" w:hAnsi="Tempora LGC Uni"/>
          <w:sz w:val="22"/>
        </w:rPr>
        <w:t>19.2. Изображение изделия:</w:t>
      </w:r>
    </w:p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sz w:val="22"/>
        </w:rPr>
      </w:pPr>
      <w:r>
        <w:rPr>
          <w:rFonts w:ascii="Tempora LGC Uni" w:hAnsi="Tempora LGC Uni"/>
          <w:sz w:val="22"/>
        </w:rPr>
      </w:r>
    </w:p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sz w:val="22"/>
        </w:rPr>
      </w:pPr>
      <w:r>
        <w:rPr/>
        <w:drawing>
          <wp:inline distT="0" distB="0" distL="0" distR="0">
            <wp:extent cx="1346835" cy="1105535"/>
            <wp:effectExtent l="0" t="0" r="0" b="0"/>
            <wp:docPr id="30" name="Picture 60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Picture 60" descr="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6835" cy="1105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sz w:val="22"/>
        </w:rPr>
      </w:pPr>
      <w:r>
        <w:rPr>
          <w:rFonts w:ascii="Tempora LGC Uni" w:hAnsi="Tempora LGC Uni"/>
          <w:sz w:val="22"/>
        </w:rPr>
      </w:r>
    </w:p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sz w:val="22"/>
        </w:rPr>
      </w:pPr>
      <w:r>
        <w:rPr>
          <w:rFonts w:ascii="Tempora LGC Uni" w:hAnsi="Tempora LGC Uni"/>
          <w:sz w:val="22"/>
        </w:rPr>
        <w:t>19.3. Подрядчик осуществляет своими силами доставку изделий, крепежей со склада Заказчика, расположенного по адресу: г.Калуга, ул.Телевизионная, д.2Б, к месту монтажа и производит монтаж изделий на опорах освещения.</w:t>
      </w:r>
    </w:p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sz w:val="22"/>
        </w:rPr>
      </w:pPr>
      <w:r>
        <w:rPr>
          <w:rFonts w:ascii="Tempora LGC Uni" w:hAnsi="Tempora LGC Uni"/>
          <w:sz w:val="22"/>
        </w:rPr>
        <w:t>19.4. Требования к монтажу:</w:t>
      </w:r>
    </w:p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sz w:val="22"/>
        </w:rPr>
      </w:pPr>
      <w:r>
        <w:rPr>
          <w:rFonts w:ascii="Tempora LGC Uni" w:hAnsi="Tempora LGC Uni"/>
          <w:sz w:val="22"/>
        </w:rPr>
        <w:t>- Подрядчик обязуется исключить возможность падения изделий, учитывая погодные условия (ветер, снегопад, образование наледи и т. д.).</w:t>
      </w:r>
    </w:p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sz w:val="22"/>
        </w:rPr>
      </w:pPr>
      <w:r>
        <w:rPr>
          <w:rFonts w:ascii="Tempora LGC Uni" w:hAnsi="Tempora LGC Uni"/>
          <w:sz w:val="22"/>
        </w:rPr>
      </w:r>
    </w:p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sz w:val="22"/>
        </w:rPr>
      </w:pPr>
      <w:r>
        <w:rPr>
          <w:rFonts w:ascii="Tempora LGC Uni" w:hAnsi="Tempora LGC Uni"/>
          <w:b/>
          <w:sz w:val="22"/>
        </w:rPr>
        <w:t xml:space="preserve">20.  </w:t>
      </w:r>
      <w:bookmarkStart w:id="5" w:name="_Hlk212449308"/>
      <w:r>
        <w:rPr>
          <w:rFonts w:ascii="Tempora LGC Uni" w:hAnsi="Tempora LGC Uni"/>
          <w:b/>
          <w:sz w:val="22"/>
        </w:rPr>
        <w:t>Изделие 20 «Парад планет»</w:t>
      </w:r>
      <w:r>
        <w:rPr>
          <w:rFonts w:ascii="Tempora LGC Uni" w:hAnsi="Tempora LGC Uni"/>
          <w:sz w:val="22"/>
        </w:rPr>
        <w:t xml:space="preserve"> (Ремонт 12 штук</w:t>
      </w:r>
      <w:bookmarkEnd w:id="5"/>
      <w:r>
        <w:rPr>
          <w:rFonts w:ascii="Tempora LGC Uni" w:hAnsi="Tempora LGC Uni"/>
          <w:sz w:val="22"/>
        </w:rPr>
        <w:t>, Монтаж 115 шт (включая отремонтированные))</w:t>
      </w:r>
    </w:p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sz w:val="22"/>
        </w:rPr>
      </w:pPr>
      <w:r>
        <w:rPr>
          <w:rFonts w:ascii="Tempora LGC Uni" w:hAnsi="Tempora LGC Uni"/>
          <w:sz w:val="22"/>
        </w:rPr>
        <w:t>20.1. Описание изделия:</w:t>
      </w:r>
    </w:p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sz w:val="22"/>
        </w:rPr>
      </w:pPr>
      <w:r>
        <w:rPr>
          <w:rFonts w:ascii="Tempora LGC Uni" w:hAnsi="Tempora LGC Uni"/>
          <w:sz w:val="22"/>
        </w:rPr>
        <w:t>- представляет из себя световой объект консольного типа;</w:t>
      </w:r>
    </w:p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sz w:val="22"/>
        </w:rPr>
      </w:pPr>
      <w:r>
        <w:rPr>
          <w:rFonts w:ascii="Tempora LGC Uni" w:hAnsi="Tempora LGC Uni"/>
          <w:sz w:val="22"/>
        </w:rPr>
        <w:t>- Габариты (ВхШхД) – 2100х800х800 мм.</w:t>
      </w:r>
    </w:p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sz w:val="22"/>
        </w:rPr>
      </w:pPr>
      <w:r>
        <w:rPr>
          <w:rFonts w:ascii="Tempora LGC Uni" w:hAnsi="Tempora LGC Uni"/>
          <w:sz w:val="22"/>
        </w:rPr>
        <w:t xml:space="preserve">20.2. Изображение изделия: </w:t>
      </w:r>
    </w:p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sz w:val="22"/>
        </w:rPr>
      </w:pPr>
      <w:r>
        <w:rPr>
          <w:rFonts w:ascii="Tempora LGC Uni" w:hAnsi="Tempora LGC Uni"/>
          <w:sz w:val="22"/>
        </w:rPr>
      </w:r>
    </w:p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sz w:val="22"/>
        </w:rPr>
      </w:pPr>
      <w:r>
        <w:rPr/>
        <w:drawing>
          <wp:inline distT="0" distB="0" distL="0" distR="0">
            <wp:extent cx="1097280" cy="1712595"/>
            <wp:effectExtent l="0" t="0" r="0" b="0"/>
            <wp:docPr id="31" name="Picture 6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icture 62" descr="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7280" cy="1712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sz w:val="22"/>
        </w:rPr>
      </w:pPr>
      <w:r>
        <w:rPr>
          <w:rFonts w:ascii="Tempora LGC Uni" w:hAnsi="Tempora LGC Uni"/>
          <w:sz w:val="22"/>
        </w:rPr>
      </w:r>
    </w:p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sz w:val="22"/>
        </w:rPr>
      </w:pPr>
      <w:r>
        <w:rPr>
          <w:rFonts w:ascii="Tempora LGC Uni" w:hAnsi="Tempora LGC Uni"/>
          <w:sz w:val="22"/>
        </w:rPr>
        <w:t xml:space="preserve">20.3. Подрядчик своими силами производит ремонт изделия и использует материалы с характеристиками согласно </w:t>
      </w:r>
      <w:r>
        <w:rPr>
          <w:rFonts w:ascii="Tempora LGC Uni" w:hAnsi="Tempora LGC Uni"/>
          <w:i/>
          <w:sz w:val="22"/>
        </w:rPr>
        <w:t>Таблицы № 1</w:t>
      </w:r>
      <w:r>
        <w:rPr>
          <w:rFonts w:ascii="Tempora LGC Uni" w:hAnsi="Tempora LGC Uni"/>
          <w:sz w:val="22"/>
        </w:rPr>
        <w:t>:</w:t>
      </w:r>
    </w:p>
    <w:tbl>
      <w:tblPr>
        <w:tblW w:w="10201" w:type="dxa"/>
        <w:jc w:val="left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7"/>
        <w:gridCol w:w="3969"/>
        <w:gridCol w:w="3685"/>
      </w:tblGrid>
      <w:tr>
        <w:trPr/>
        <w:tc>
          <w:tcPr>
            <w:tcW w:w="102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jc w:val="both"/>
              <w:rPr>
                <w:rFonts w:ascii="Tempora LGC Uni" w:hAnsi="Tempora LGC Uni"/>
                <w:i/>
                <w:i/>
                <w:sz w:val="22"/>
              </w:rPr>
            </w:pPr>
            <w:r>
              <w:rPr>
                <w:rFonts w:ascii="Tempora LGC Uni" w:hAnsi="Tempora LGC Uni"/>
                <w:i/>
                <w:sz w:val="22"/>
              </w:rPr>
              <w:t>Таблица № 1</w:t>
            </w:r>
          </w:p>
        </w:tc>
      </w:tr>
      <w:tr>
        <w:trPr/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jc w:val="both"/>
              <w:rPr>
                <w:b/>
              </w:rPr>
            </w:pPr>
            <w:r>
              <w:rPr>
                <w:rFonts w:ascii="Tempora LGC Uni" w:hAnsi="Tempora LGC Uni"/>
                <w:b/>
                <w:sz w:val="22"/>
              </w:rPr>
              <w:t>Наименование материала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jc w:val="both"/>
              <w:rPr>
                <w:rFonts w:ascii="Tempora LGC Uni" w:hAnsi="Tempora LGC Uni"/>
                <w:b/>
                <w:sz w:val="22"/>
              </w:rPr>
            </w:pPr>
            <w:r>
              <w:rPr>
                <w:rFonts w:ascii="Tempora LGC Uni" w:hAnsi="Tempora LGC Uni"/>
                <w:b/>
                <w:sz w:val="22"/>
              </w:rPr>
              <w:t>Параметр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jc w:val="both"/>
              <w:rPr>
                <w:rFonts w:ascii="Tempora LGC Uni" w:hAnsi="Tempora LGC Uni"/>
                <w:b/>
                <w:sz w:val="22"/>
              </w:rPr>
            </w:pPr>
            <w:r>
              <w:rPr>
                <w:rFonts w:ascii="Tempora LGC Uni" w:hAnsi="Tempora LGC Uni"/>
                <w:b/>
                <w:sz w:val="22"/>
              </w:rPr>
              <w:t>Значение</w:t>
            </w:r>
          </w:p>
        </w:tc>
      </w:tr>
      <w:tr>
        <w:trPr>
          <w:trHeight w:val="122" w:hRule="atLeast"/>
        </w:trPr>
        <w:tc>
          <w:tcPr>
            <w:tcW w:w="25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jc w:val="both"/>
              <w:rPr>
                <w:rFonts w:ascii="Tempora LGC Uni" w:hAnsi="Tempora LGC Uni"/>
                <w:b/>
                <w:sz w:val="22"/>
              </w:rPr>
            </w:pPr>
            <w:r>
              <w:rPr>
                <w:rFonts w:ascii="Tempora LGC Uni" w:hAnsi="Tempora LGC Uni"/>
                <w:b/>
                <w:sz w:val="22"/>
              </w:rPr>
              <w:t>Светящаяся нить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  <w:t>Форма нити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  <w:t>основная шина, состоящая из нескольких переплетенных проводов с закрепленными на них светодиодами, расположенными через одинаковое расстояние</w:t>
            </w:r>
          </w:p>
        </w:tc>
      </w:tr>
      <w:tr>
        <w:trPr/>
        <w:tc>
          <w:tcPr>
            <w:tcW w:w="254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  <w:t>Корпус светодиодов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  <w:t>прозрачный</w:t>
            </w:r>
          </w:p>
        </w:tc>
      </w:tr>
      <w:tr>
        <w:trPr/>
        <w:tc>
          <w:tcPr>
            <w:tcW w:w="254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  <w:t>Диаметр корпуса светодиода, мм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  <w:t>Не менее 9</w:t>
            </w:r>
          </w:p>
        </w:tc>
      </w:tr>
      <w:tr>
        <w:trPr/>
        <w:tc>
          <w:tcPr>
            <w:tcW w:w="254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  <w:t>Материал оболочки провода шины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  <w:t>Резина</w:t>
            </w:r>
          </w:p>
        </w:tc>
      </w:tr>
      <w:tr>
        <w:trPr/>
        <w:tc>
          <w:tcPr>
            <w:tcW w:w="254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  <w:t>Кол-во светодиодов на 1 метр нити, шт.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  <w:t>Не менее 9</w:t>
            </w:r>
          </w:p>
        </w:tc>
      </w:tr>
      <w:tr>
        <w:trPr/>
        <w:tc>
          <w:tcPr>
            <w:tcW w:w="254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  <w:t>Цвет свечения диодов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  <w:t>холодный белый</w:t>
            </w:r>
          </w:p>
        </w:tc>
      </w:tr>
      <w:tr>
        <w:trPr/>
        <w:tc>
          <w:tcPr>
            <w:tcW w:w="254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  <w:t>Степень защиты от проникновения твердых предметов и воды в соответствии с ГОСТ 14254-2015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jc w:val="both"/>
              <w:rPr/>
            </w:pPr>
            <w:r>
              <w:rPr>
                <w:rFonts w:ascii="Tempora LGC Uni" w:hAnsi="Tempora LGC Uni"/>
                <w:sz w:val="22"/>
              </w:rPr>
              <w:t>Не менее IP54</w:t>
            </w:r>
          </w:p>
        </w:tc>
      </w:tr>
      <w:tr>
        <w:trPr/>
        <w:tc>
          <w:tcPr>
            <w:tcW w:w="254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  <w:t>Эффект мерцания  у каждого пятого диода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  <w:t>наличие</w:t>
            </w:r>
          </w:p>
        </w:tc>
      </w:tr>
      <w:tr>
        <w:trPr/>
        <w:tc>
          <w:tcPr>
            <w:tcW w:w="25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jc w:val="both"/>
              <w:rPr>
                <w:rFonts w:ascii="Tempora LGC Uni" w:hAnsi="Tempora LGC Uni"/>
                <w:b/>
                <w:sz w:val="22"/>
              </w:rPr>
            </w:pPr>
            <w:r>
              <w:rPr>
                <w:rFonts w:ascii="Tempora LGC Uni" w:hAnsi="Tempora LGC Uni"/>
                <w:b/>
                <w:sz w:val="22"/>
              </w:rPr>
              <w:t>Световой шнур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  <w:t>Форма шнура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  <w:t>линейка светодиодов с токопроводящими жилами, запаянными в защитную трубку.</w:t>
            </w:r>
          </w:p>
        </w:tc>
      </w:tr>
      <w:tr>
        <w:trPr/>
        <w:tc>
          <w:tcPr>
            <w:tcW w:w="254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  <w:t>Цвет свечения диодов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  <w:t>теплый белый</w:t>
            </w:r>
          </w:p>
        </w:tc>
      </w:tr>
      <w:tr>
        <w:trPr/>
        <w:tc>
          <w:tcPr>
            <w:tcW w:w="254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  <w:t>Кол-во светодиодов на 1 метр шнура, шт.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  <w:t>Не менее 36</w:t>
            </w:r>
          </w:p>
        </w:tc>
      </w:tr>
      <w:tr>
        <w:trPr/>
        <w:tc>
          <w:tcPr>
            <w:tcW w:w="254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  <w:t>Степень защиты от проникновения твердых предметов и воды в соответствии с ГОСТ 14254-2015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jc w:val="both"/>
              <w:rPr/>
            </w:pPr>
            <w:r>
              <w:rPr>
                <w:rFonts w:ascii="Tempora LGC Uni" w:hAnsi="Tempora LGC Uni"/>
                <w:sz w:val="22"/>
              </w:rPr>
              <w:t>Не менее IP54</w:t>
            </w:r>
          </w:p>
        </w:tc>
      </w:tr>
    </w:tbl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sz w:val="22"/>
        </w:rPr>
      </w:pPr>
      <w:r>
        <w:rPr>
          <w:rFonts w:ascii="Tempora LGC Uni" w:hAnsi="Tempora LGC Uni"/>
          <w:sz w:val="22"/>
        </w:rPr>
        <w:t>20.4. Подрядчик осуществляет своими силами доставку изделий, крепежей со склада Заказчика, расположенного по адресу: г.Калуга, ул.Телевизионная шоссе, д.2Б, к месту монтажа и производит монтаж изделий на опорах освещения.</w:t>
      </w:r>
    </w:p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sz w:val="22"/>
        </w:rPr>
      </w:pPr>
      <w:r>
        <w:rPr>
          <w:rFonts w:ascii="Tempora LGC Uni" w:hAnsi="Tempora LGC Uni"/>
          <w:sz w:val="22"/>
        </w:rPr>
        <w:t>20.5. Требования к монтажу:</w:t>
      </w:r>
    </w:p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sz w:val="22"/>
        </w:rPr>
      </w:pPr>
      <w:r>
        <w:rPr>
          <w:rFonts w:ascii="Tempora LGC Uni" w:hAnsi="Tempora LGC Uni"/>
          <w:sz w:val="22"/>
        </w:rPr>
        <w:t>- Подрядчик обязуется исключить возможность падения изделий, учитывая погодные условия (ветер, снегопад, образование наледи и т. д.).</w:t>
      </w:r>
    </w:p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sz w:val="22"/>
        </w:rPr>
      </w:pPr>
      <w:r>
        <w:rPr>
          <w:rFonts w:ascii="Tempora LGC Uni" w:hAnsi="Tempora LGC Uni"/>
          <w:sz w:val="22"/>
        </w:rPr>
      </w:r>
    </w:p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b/>
          <w:sz w:val="22"/>
        </w:rPr>
      </w:pPr>
      <w:r>
        <w:rPr>
          <w:rFonts w:ascii="Tempora LGC Uni" w:hAnsi="Tempora LGC Uni"/>
          <w:b/>
          <w:sz w:val="22"/>
        </w:rPr>
        <w:t>21. Изделие «Сияние» (ремонт 61 штука)</w:t>
      </w:r>
    </w:p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sz w:val="22"/>
        </w:rPr>
      </w:pPr>
      <w:r>
        <w:rPr>
          <w:rFonts w:ascii="Tempora LGC Uni" w:hAnsi="Tempora LGC Uni"/>
          <w:sz w:val="22"/>
        </w:rPr>
        <w:t>21.1. Описание изделия:</w:t>
      </w:r>
    </w:p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sz w:val="22"/>
        </w:rPr>
      </w:pPr>
      <w:r>
        <w:rPr>
          <w:rFonts w:ascii="Tempora LGC Uni" w:hAnsi="Tempora LGC Uni"/>
          <w:sz w:val="22"/>
        </w:rPr>
        <w:t>- представляет из себя световой объект консольного типа из металлического сборно-разборного каркаса, состоящего из двух равнозначных частей;</w:t>
      </w:r>
    </w:p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sz w:val="22"/>
        </w:rPr>
      </w:pPr>
      <w:r>
        <w:rPr>
          <w:rFonts w:ascii="Tempora LGC Uni" w:hAnsi="Tempora LGC Uni"/>
          <w:sz w:val="22"/>
        </w:rPr>
        <w:t>- Размер (ВхШхД) – 3000х800х800 мм;</w:t>
      </w:r>
    </w:p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sz w:val="22"/>
        </w:rPr>
      </w:pPr>
      <w:r>
        <w:rPr>
          <w:rFonts w:ascii="Tempora LGC Uni" w:hAnsi="Tempora LGC Uni"/>
          <w:sz w:val="22"/>
        </w:rPr>
        <w:t>- комплект для подключения к электрическим сетям;</w:t>
      </w:r>
    </w:p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sz w:val="22"/>
        </w:rPr>
      </w:pPr>
      <w:r>
        <w:rPr>
          <w:rFonts w:ascii="Tempora LGC Uni" w:hAnsi="Tempora LGC Uni"/>
          <w:sz w:val="22"/>
        </w:rPr>
        <w:t>- комплект крепежей.</w:t>
      </w:r>
    </w:p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sz w:val="22"/>
        </w:rPr>
      </w:pPr>
      <w:r>
        <w:rPr>
          <w:rFonts w:ascii="Tempora LGC Uni" w:hAnsi="Tempora LGC Uni"/>
          <w:sz w:val="22"/>
        </w:rPr>
        <w:t>21.2. Изображение изделия:</w:t>
      </w:r>
    </w:p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sz w:val="22"/>
        </w:rPr>
      </w:pPr>
      <w:r>
        <w:rPr/>
        <mc:AlternateContent>
          <mc:Choice Requires="wps">
            <w:drawing>
              <wp:inline distT="0" distB="0" distL="0" distR="0">
                <wp:extent cx="1477010" cy="3161030"/>
                <wp:effectExtent l="956945" t="0" r="956945" b="0"/>
                <wp:docPr id="32" name="Picture 64"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3" name="Picture 64" descr=""/>
                        <pic:cNvPicPr/>
                      </pic:nvPicPr>
                      <pic:blipFill>
                        <a:blip r:embed="rId33"/>
                        <a:stretch/>
                      </pic:blipFill>
                      <pic:spPr>
                        <a:xfrm rot="5400000">
                          <a:off x="0" y="0"/>
                          <a:ext cx="1477080" cy="3161160"/>
                        </a:xfrm>
                        <a:prstGeom prst="rect">
                          <a:avLst/>
                        </a:prstGeom>
                        <a:ln w="0"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shape_0" ID="Picture 64" stroked="f" o:allowincell="f" style="position:absolute;margin-left:66.3pt;margin-top:-182.6pt;width:116.25pt;height:248.85pt;mso-wrap-style:none;v-text-anchor:middle;rotation:90;mso-position-vertical:top" type="_x0000_t75">
                <v:imagedata r:id="rId34" o:detectmouseclick="t"/>
                <v:stroke color="#3465a4" joinstyle="round" endcap="flat"/>
                <w10:wrap type="square"/>
              </v:shape>
            </w:pict>
          </mc:Fallback>
        </mc:AlternateContent>
      </w:r>
    </w:p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sz w:val="22"/>
        </w:rPr>
      </w:pPr>
      <w:r>
        <w:rPr>
          <w:rFonts w:ascii="Tempora LGC Uni" w:hAnsi="Tempora LGC Uni"/>
          <w:sz w:val="22"/>
        </w:rPr>
      </w:r>
    </w:p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sz w:val="22"/>
        </w:rPr>
      </w:pPr>
      <w:r>
        <w:rPr>
          <w:rFonts w:ascii="Tempora LGC Uni" w:hAnsi="Tempora LGC Uni"/>
          <w:sz w:val="22"/>
        </w:rPr>
        <w:t xml:space="preserve">21.3. Подрядчик своими силами производит ремонт изделия и использует материалы с характеристиками согласно </w:t>
      </w:r>
      <w:r>
        <w:rPr>
          <w:rFonts w:ascii="Tempora LGC Uni" w:hAnsi="Tempora LGC Uni"/>
          <w:i/>
          <w:sz w:val="22"/>
        </w:rPr>
        <w:t>Таблицы № 2:</w:t>
      </w:r>
    </w:p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sz w:val="22"/>
        </w:rPr>
      </w:pPr>
      <w:r>
        <w:rPr>
          <w:rFonts w:ascii="Tempora LGC Uni" w:hAnsi="Tempora LGC Uni"/>
          <w:sz w:val="22"/>
        </w:rPr>
      </w:r>
    </w:p>
    <w:tbl>
      <w:tblPr>
        <w:tblW w:w="10343" w:type="dxa"/>
        <w:jc w:val="left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0"/>
        <w:gridCol w:w="4679"/>
        <w:gridCol w:w="3264"/>
      </w:tblGrid>
      <w:tr>
        <w:trPr/>
        <w:tc>
          <w:tcPr>
            <w:tcW w:w="103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jc w:val="both"/>
              <w:rPr>
                <w:rFonts w:ascii="Tempora LGC Uni" w:hAnsi="Tempora LGC Uni"/>
                <w:i/>
                <w:i/>
                <w:sz w:val="22"/>
              </w:rPr>
            </w:pPr>
            <w:r>
              <w:rPr>
                <w:rFonts w:ascii="Tempora LGC Uni" w:hAnsi="Tempora LGC Uni"/>
                <w:i/>
                <w:sz w:val="22"/>
              </w:rPr>
              <w:t>Таблица № 2:</w:t>
            </w:r>
          </w:p>
        </w:tc>
      </w:tr>
      <w:tr>
        <w:trPr/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jc w:val="both"/>
              <w:rPr>
                <w:b/>
              </w:rPr>
            </w:pPr>
            <w:r>
              <w:rPr>
                <w:rFonts w:ascii="Tempora LGC Uni" w:hAnsi="Tempora LGC Uni"/>
                <w:b/>
                <w:sz w:val="22"/>
              </w:rPr>
              <w:t>Наименование материала</w:t>
            </w:r>
          </w:p>
        </w:tc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jc w:val="both"/>
              <w:rPr>
                <w:rFonts w:ascii="Tempora LGC Uni" w:hAnsi="Tempora LGC Uni"/>
                <w:b/>
                <w:sz w:val="22"/>
              </w:rPr>
            </w:pPr>
            <w:r>
              <w:rPr>
                <w:rFonts w:ascii="Tempora LGC Uni" w:hAnsi="Tempora LGC Uni"/>
                <w:b/>
                <w:sz w:val="22"/>
              </w:rPr>
              <w:t>Параметр</w:t>
            </w:r>
          </w:p>
        </w:tc>
        <w:tc>
          <w:tcPr>
            <w:tcW w:w="3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jc w:val="both"/>
              <w:rPr>
                <w:rFonts w:ascii="Tempora LGC Uni" w:hAnsi="Tempora LGC Uni"/>
                <w:b/>
                <w:sz w:val="22"/>
              </w:rPr>
            </w:pPr>
            <w:r>
              <w:rPr>
                <w:rFonts w:ascii="Tempora LGC Uni" w:hAnsi="Tempora LGC Uni"/>
                <w:b/>
                <w:sz w:val="22"/>
              </w:rPr>
              <w:t>Значение</w:t>
            </w:r>
          </w:p>
        </w:tc>
      </w:tr>
      <w:tr>
        <w:trPr>
          <w:trHeight w:val="122" w:hRule="atLeast"/>
        </w:trPr>
        <w:tc>
          <w:tcPr>
            <w:tcW w:w="24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jc w:val="both"/>
              <w:rPr>
                <w:rFonts w:ascii="Tempora LGC Uni" w:hAnsi="Tempora LGC Uni"/>
                <w:b/>
                <w:sz w:val="22"/>
              </w:rPr>
            </w:pPr>
            <w:r>
              <w:rPr>
                <w:rFonts w:ascii="Tempora LGC Uni" w:hAnsi="Tempora LGC Uni"/>
                <w:b/>
                <w:sz w:val="22"/>
              </w:rPr>
              <w:t>Лампочный шлейф</w:t>
            </w:r>
          </w:p>
        </w:tc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  <w:t>Диаметр ламп, мм</w:t>
            </w:r>
          </w:p>
        </w:tc>
        <w:tc>
          <w:tcPr>
            <w:tcW w:w="3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  <w:t>Не менее 11</w:t>
            </w:r>
          </w:p>
        </w:tc>
      </w:tr>
      <w:tr>
        <w:trPr/>
        <w:tc>
          <w:tcPr>
            <w:tcW w:w="240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  <w:t>Тип лампы</w:t>
            </w:r>
          </w:p>
        </w:tc>
        <w:tc>
          <w:tcPr>
            <w:tcW w:w="3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  <w:t>светодиодная</w:t>
            </w:r>
          </w:p>
        </w:tc>
      </w:tr>
      <w:tr>
        <w:trPr/>
        <w:tc>
          <w:tcPr>
            <w:tcW w:w="240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  <w:t>Количество светодиодов в каждой лампе, шт.</w:t>
            </w:r>
          </w:p>
        </w:tc>
        <w:tc>
          <w:tcPr>
            <w:tcW w:w="3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  <w:t>Не менее 3</w:t>
            </w:r>
          </w:p>
        </w:tc>
      </w:tr>
      <w:tr>
        <w:trPr/>
        <w:tc>
          <w:tcPr>
            <w:tcW w:w="240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  <w:t>Цвет свечения светодиодов</w:t>
            </w:r>
          </w:p>
        </w:tc>
        <w:tc>
          <w:tcPr>
            <w:tcW w:w="3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  <w:t>теплый белый и холодный белый</w:t>
            </w:r>
          </w:p>
        </w:tc>
      </w:tr>
      <w:tr>
        <w:trPr/>
        <w:tc>
          <w:tcPr>
            <w:tcW w:w="240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  <w:t>Колба лампы</w:t>
            </w:r>
          </w:p>
        </w:tc>
        <w:tc>
          <w:tcPr>
            <w:tcW w:w="3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  <w:t>ударопрочная</w:t>
            </w:r>
          </w:p>
        </w:tc>
      </w:tr>
      <w:tr>
        <w:trPr/>
        <w:tc>
          <w:tcPr>
            <w:tcW w:w="240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  <w:t>Количество ламп в 1 метре шлейфа, шт.</w:t>
            </w:r>
          </w:p>
        </w:tc>
        <w:tc>
          <w:tcPr>
            <w:tcW w:w="3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  <w:t>Не менее 7</w:t>
            </w:r>
          </w:p>
        </w:tc>
      </w:tr>
      <w:tr>
        <w:trPr/>
        <w:tc>
          <w:tcPr>
            <w:tcW w:w="240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  <w:t>Рабочее напряжение лампочного шлейфа, В</w:t>
            </w:r>
          </w:p>
        </w:tc>
        <w:tc>
          <w:tcPr>
            <w:tcW w:w="3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  <w:t>24</w:t>
            </w:r>
          </w:p>
        </w:tc>
      </w:tr>
      <w:tr>
        <w:trPr/>
        <w:tc>
          <w:tcPr>
            <w:tcW w:w="240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  <w:t>Степень защиты от проникновения твердых предметов и воды в соответствии с ГОСТ 14254-2015</w:t>
            </w:r>
          </w:p>
        </w:tc>
        <w:tc>
          <w:tcPr>
            <w:tcW w:w="3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jc w:val="both"/>
              <w:rPr/>
            </w:pPr>
            <w:r>
              <w:rPr>
                <w:rFonts w:ascii="Tempora LGC Uni" w:hAnsi="Tempora LGC Uni"/>
                <w:sz w:val="22"/>
              </w:rPr>
              <w:t>Не менее IP43</w:t>
            </w:r>
          </w:p>
        </w:tc>
      </w:tr>
      <w:tr>
        <w:trPr/>
        <w:tc>
          <w:tcPr>
            <w:tcW w:w="240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  <w:t>Длина шлейфа на изделии, м</w:t>
            </w:r>
          </w:p>
        </w:tc>
        <w:tc>
          <w:tcPr>
            <w:tcW w:w="3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  <w:t>3</w:t>
            </w:r>
          </w:p>
        </w:tc>
      </w:tr>
      <w:tr>
        <w:trPr/>
        <w:tc>
          <w:tcPr>
            <w:tcW w:w="240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  <w:t>Тип цоколя</w:t>
            </w:r>
          </w:p>
        </w:tc>
        <w:tc>
          <w:tcPr>
            <w:tcW w:w="3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  <w:t>Е14</w:t>
            </w:r>
          </w:p>
        </w:tc>
      </w:tr>
      <w:tr>
        <w:trPr/>
        <w:tc>
          <w:tcPr>
            <w:tcW w:w="24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jc w:val="both"/>
              <w:rPr>
                <w:rFonts w:ascii="Tempora LGC Uni" w:hAnsi="Tempora LGC Uni"/>
                <w:b/>
                <w:sz w:val="22"/>
              </w:rPr>
            </w:pPr>
            <w:r>
              <w:rPr>
                <w:rFonts w:ascii="Tempora LGC Uni" w:hAnsi="Tempora LGC Uni"/>
                <w:b/>
                <w:sz w:val="22"/>
              </w:rPr>
              <w:t>Световые колбы</w:t>
            </w:r>
          </w:p>
        </w:tc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  <w:t>Длина колбы, мм</w:t>
            </w:r>
          </w:p>
        </w:tc>
        <w:tc>
          <w:tcPr>
            <w:tcW w:w="3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  <w:t>Не менее 500</w:t>
            </w:r>
          </w:p>
        </w:tc>
      </w:tr>
      <w:tr>
        <w:trPr/>
        <w:tc>
          <w:tcPr>
            <w:tcW w:w="240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  <w:t>Диаметр колбы, мм</w:t>
            </w:r>
          </w:p>
        </w:tc>
        <w:tc>
          <w:tcPr>
            <w:tcW w:w="3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  <w:t>Не менее 8</w:t>
            </w:r>
          </w:p>
        </w:tc>
      </w:tr>
      <w:tr>
        <w:trPr/>
        <w:tc>
          <w:tcPr>
            <w:tcW w:w="240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  <w:t>Количество светодиодов в одной колбе, шт.</w:t>
            </w:r>
          </w:p>
        </w:tc>
        <w:tc>
          <w:tcPr>
            <w:tcW w:w="3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  <w:t>Не менее 60</w:t>
            </w:r>
          </w:p>
        </w:tc>
      </w:tr>
      <w:tr>
        <w:trPr/>
        <w:tc>
          <w:tcPr>
            <w:tcW w:w="240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  <w:t>Цвет свечения светодиодов</w:t>
            </w:r>
          </w:p>
        </w:tc>
        <w:tc>
          <w:tcPr>
            <w:tcW w:w="3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  <w:t>белый холодный</w:t>
            </w:r>
          </w:p>
        </w:tc>
      </w:tr>
      <w:tr>
        <w:trPr/>
        <w:tc>
          <w:tcPr>
            <w:tcW w:w="240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  <w:t>Тип светодиодов</w:t>
            </w:r>
          </w:p>
        </w:tc>
        <w:tc>
          <w:tcPr>
            <w:tcW w:w="3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  <w:t>SMD 2835</w:t>
            </w:r>
          </w:p>
        </w:tc>
      </w:tr>
      <w:tr>
        <w:trPr/>
        <w:tc>
          <w:tcPr>
            <w:tcW w:w="240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  <w:t>Расположение светодиодов  парами по обе стороны подложки</w:t>
            </w:r>
          </w:p>
        </w:tc>
        <w:tc>
          <w:tcPr>
            <w:tcW w:w="3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  <w:t>наличие</w:t>
            </w:r>
          </w:p>
        </w:tc>
      </w:tr>
      <w:tr>
        <w:trPr/>
        <w:tc>
          <w:tcPr>
            <w:tcW w:w="240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  <w:t>Эффект движения светового пучка  при включении светодиодов</w:t>
            </w:r>
          </w:p>
        </w:tc>
        <w:tc>
          <w:tcPr>
            <w:tcW w:w="3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  <w:t>наличие</w:t>
            </w:r>
          </w:p>
        </w:tc>
      </w:tr>
      <w:tr>
        <w:trPr/>
        <w:tc>
          <w:tcPr>
            <w:tcW w:w="240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  <w:t>Степень защиты от проникновения твердых предметов и воды в соответствии с ГОСТ 14254-2015</w:t>
            </w:r>
          </w:p>
        </w:tc>
        <w:tc>
          <w:tcPr>
            <w:tcW w:w="3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jc w:val="both"/>
              <w:rPr/>
            </w:pPr>
            <w:r>
              <w:rPr>
                <w:rFonts w:ascii="Tempora LGC Uni" w:hAnsi="Tempora LGC Uni"/>
                <w:sz w:val="22"/>
              </w:rPr>
              <w:t>Не менее IP54</w:t>
            </w:r>
          </w:p>
        </w:tc>
      </w:tr>
      <w:tr>
        <w:trPr/>
        <w:tc>
          <w:tcPr>
            <w:tcW w:w="240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pacing w:lineRule="auto" w:line="24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  <w:t>Количество световых колб на изделии, шт.</w:t>
            </w:r>
          </w:p>
        </w:tc>
        <w:tc>
          <w:tcPr>
            <w:tcW w:w="3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pacing w:lineRule="auto" w:line="24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  <w:t>30</w:t>
            </w:r>
          </w:p>
        </w:tc>
      </w:tr>
    </w:tbl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sz w:val="22"/>
        </w:rPr>
      </w:pPr>
      <w:r>
        <w:rPr>
          <w:rFonts w:ascii="Tempora LGC Uni" w:hAnsi="Tempora LGC Uni"/>
          <w:sz w:val="22"/>
        </w:rPr>
        <w:t>20.4. Подрядчик осуществляет своими силами доставку изделий, крепежей со склада Заказчика, расположенного по адресу: г.Калуга, ул.Телевизионная, д.2Б, к месту монтажа и производит монтаж изделий на опорах освещения.</w:t>
      </w:r>
    </w:p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sz w:val="22"/>
        </w:rPr>
      </w:pPr>
      <w:r>
        <w:rPr>
          <w:rFonts w:ascii="Tempora LGC Uni" w:hAnsi="Tempora LGC Uni"/>
          <w:sz w:val="22"/>
        </w:rPr>
        <w:t>20.5. Требования к монтажу:</w:t>
      </w:r>
    </w:p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sz w:val="22"/>
        </w:rPr>
      </w:pPr>
      <w:r>
        <w:rPr>
          <w:rFonts w:ascii="Tempora LGC Uni" w:hAnsi="Tempora LGC Uni"/>
          <w:sz w:val="22"/>
        </w:rPr>
        <w:t>- Подрядчик обязуется исключить возможность падения изделий, учитывая погодные условия (ветер, снегопад, образование наледи и т. д.).</w:t>
      </w:r>
    </w:p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sz w:val="22"/>
        </w:rPr>
      </w:pPr>
      <w:r>
        <w:rPr>
          <w:rFonts w:ascii="Tempora LGC Uni" w:hAnsi="Tempora LGC Uni"/>
          <w:sz w:val="22"/>
        </w:rPr>
      </w:r>
    </w:p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b/>
          <w:sz w:val="22"/>
        </w:rPr>
      </w:pPr>
      <w:r>
        <w:rPr>
          <w:rFonts w:ascii="Tempora LGC Uni" w:hAnsi="Tempora LGC Uni"/>
          <w:b/>
          <w:sz w:val="22"/>
        </w:rPr>
        <w:t>21. Монтаж и украшение Елей Искусственных</w:t>
      </w:r>
    </w:p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b/>
          <w:sz w:val="22"/>
        </w:rPr>
      </w:pPr>
      <w:r>
        <w:rPr>
          <w:rFonts w:ascii="Tempora LGC Uni" w:hAnsi="Tempora LGC Uni"/>
          <w:b/>
          <w:sz w:val="22"/>
        </w:rPr>
        <w:t>21.1. Количество и размер  имеющихся конусов для Елей:</w:t>
      </w:r>
    </w:p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sz w:val="22"/>
        </w:rPr>
      </w:pPr>
      <w:r>
        <w:rPr>
          <w:rFonts w:ascii="Tempora LGC Uni" w:hAnsi="Tempora LGC Uni"/>
          <w:sz w:val="22"/>
        </w:rPr>
        <w:t>- ель 10м – 4 шт (2 шт. с хвоей в комплекте Подрядчик получает со склада Заказчика, 2 шт. хвоя комплектуется согласно п. 21.6. настоящего</w:t>
      </w:r>
      <w:bookmarkStart w:id="6" w:name="_Hlk212717804"/>
      <w:r>
        <w:rPr>
          <w:rFonts w:ascii="Tempora LGC Uni" w:hAnsi="Tempora LGC Uni"/>
          <w:sz w:val="22"/>
        </w:rPr>
        <w:t xml:space="preserve"> Описания объекта закупки</w:t>
      </w:r>
      <w:bookmarkEnd w:id="6"/>
      <w:r>
        <w:rPr>
          <w:rFonts w:ascii="Tempora LGC Uni" w:hAnsi="Tempora LGC Uni"/>
          <w:sz w:val="22"/>
        </w:rPr>
        <w:t>)</w:t>
      </w:r>
    </w:p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sz w:val="22"/>
        </w:rPr>
      </w:pPr>
      <w:r>
        <w:rPr>
          <w:rFonts w:ascii="Tempora LGC Uni" w:hAnsi="Tempora LGC Uni"/>
          <w:sz w:val="22"/>
        </w:rPr>
        <w:t>- ель 8м – 23 шт (22 шт. с хвоей в комплекте Подрядчик получает со склада Заказчика, 1 шт. хвоя комплектуется согласно п. 21.5.  настоящего</w:t>
      </w:r>
      <w:bookmarkStart w:id="7" w:name="_Hlk212717804_Копия_1"/>
      <w:r>
        <w:rPr>
          <w:rFonts w:ascii="Tempora LGC Uni" w:hAnsi="Tempora LGC Uni"/>
          <w:sz w:val="22"/>
        </w:rPr>
        <w:t xml:space="preserve"> Описания объекта закупки</w:t>
      </w:r>
      <w:bookmarkEnd w:id="7"/>
      <w:r>
        <w:rPr>
          <w:rFonts w:ascii="Tempora LGC Uni" w:hAnsi="Tempora LGC Uni"/>
          <w:sz w:val="22"/>
        </w:rPr>
        <w:t>)</w:t>
      </w:r>
    </w:p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sz w:val="22"/>
        </w:rPr>
      </w:pPr>
      <w:r>
        <w:rPr>
          <w:rFonts w:ascii="Tempora LGC Uni" w:hAnsi="Tempora LGC Uni"/>
          <w:sz w:val="22"/>
        </w:rPr>
        <w:t>- ель 6м – 2 шт</w:t>
      </w:r>
    </w:p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sz w:val="22"/>
        </w:rPr>
      </w:pPr>
      <w:r>
        <w:rPr>
          <w:rFonts w:ascii="Tempora LGC Uni" w:hAnsi="Tempora LGC Uni"/>
          <w:sz w:val="22"/>
        </w:rPr>
        <w:t xml:space="preserve">- ель 5м – 1 шт </w:t>
      </w:r>
    </w:p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sz w:val="22"/>
        </w:rPr>
      </w:pPr>
      <w:r>
        <w:rPr/>
        <w:drawing>
          <wp:inline distT="0" distB="0" distL="0" distR="0">
            <wp:extent cx="1446530" cy="2244725"/>
            <wp:effectExtent l="0" t="0" r="0" b="0"/>
            <wp:docPr id="34" name="Picture 6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Picture 66" descr=""/>
                    <pic:cNvPicPr>
                      <a:picLocks noChangeAspect="1" noChangeArrowheads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6530" cy="2244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b/>
          <w:sz w:val="22"/>
        </w:rPr>
      </w:pPr>
      <w:r>
        <w:rPr>
          <w:rFonts w:ascii="Tempora LGC Uni" w:hAnsi="Tempora LGC Uni"/>
          <w:b/>
          <w:sz w:val="22"/>
        </w:rPr>
      </w:r>
    </w:p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sz w:val="22"/>
        </w:rPr>
      </w:pPr>
      <w:r>
        <w:rPr>
          <w:rFonts w:ascii="Tempora LGC Uni" w:hAnsi="Tempora LGC Uni"/>
          <w:b w:val="false"/>
          <w:sz w:val="22"/>
        </w:rPr>
        <w:t>21.2.</w:t>
      </w:r>
      <w:r>
        <w:rPr>
          <w:rFonts w:ascii="Tempora LGC Uni" w:hAnsi="Tempora LGC Uni"/>
          <w:b/>
          <w:sz w:val="22"/>
        </w:rPr>
        <w:t xml:space="preserve"> </w:t>
      </w:r>
      <w:r>
        <w:rPr>
          <w:rFonts w:ascii="Tempora LGC Uni" w:hAnsi="Tempora LGC Uni"/>
          <w:sz w:val="22"/>
        </w:rPr>
        <w:t>Изделия (конусы для Елей) находятся на складе Заказчика, расположенного по адресу: г.Калуга, ул.Телевизионная, 2Б.</w:t>
      </w:r>
    </w:p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sz w:val="22"/>
        </w:rPr>
      </w:pPr>
      <w:r>
        <w:rPr>
          <w:rFonts w:ascii="Tempora LGC Uni" w:hAnsi="Tempora LGC Uni"/>
          <w:sz w:val="22"/>
        </w:rPr>
        <w:t xml:space="preserve">21.3. Подрядчик осуществляет своими силами доставку изделий, украшений, крепежей со склада Заказчика, расположенного по адресу: г.Калуга, ул.Телевизионная, д.2Б, к месту монтажа и производит монтаж изделий с украшениями и позициями 14-18 (согласно размеров) </w:t>
      </w:r>
      <w:bookmarkStart w:id="8" w:name="_Hlk212710776"/>
      <w:r>
        <w:rPr>
          <w:rFonts w:ascii="Tempora LGC Uni" w:hAnsi="Tempora LGC Uni"/>
          <w:sz w:val="22"/>
        </w:rPr>
        <w:t xml:space="preserve"> </w:t>
      </w:r>
      <w:bookmarkEnd w:id="8"/>
      <w:r>
        <w:rPr>
          <w:rFonts w:ascii="Tempora LGC Uni" w:hAnsi="Tempora LGC Uni"/>
          <w:sz w:val="22"/>
        </w:rPr>
        <w:t>настоящего</w:t>
      </w:r>
      <w:bookmarkStart w:id="9" w:name="_Hlk212717804_Копия_1_Копия_1"/>
      <w:r>
        <w:rPr>
          <w:rFonts w:ascii="Tempora LGC Uni" w:hAnsi="Tempora LGC Uni"/>
          <w:sz w:val="22"/>
        </w:rPr>
        <w:t xml:space="preserve"> Описания объекта закупки</w:t>
      </w:r>
      <w:bookmarkEnd w:id="9"/>
      <w:r>
        <w:rPr>
          <w:rFonts w:ascii="Tempora LGC Uni" w:hAnsi="Tempora LGC Uni"/>
          <w:sz w:val="22"/>
        </w:rPr>
        <w:t>.</w:t>
      </w:r>
    </w:p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sz w:val="22"/>
        </w:rPr>
      </w:pPr>
      <w:r>
        <w:rPr>
          <w:rFonts w:ascii="Tempora LGC Uni" w:hAnsi="Tempora LGC Uni"/>
          <w:sz w:val="22"/>
        </w:rPr>
        <w:t>21.4. Требования к монтажу:</w:t>
      </w:r>
    </w:p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sz w:val="22"/>
        </w:rPr>
      </w:pPr>
      <w:r>
        <w:rPr>
          <w:rFonts w:ascii="Tempora LGC Uni" w:hAnsi="Tempora LGC Uni"/>
          <w:sz w:val="22"/>
        </w:rPr>
        <w:t>- Подрядчик обязуется исключить возможность падения изделий, учитывая погодные условия (ветер, снегопад, образование наледи и т. д.).</w:t>
      </w:r>
    </w:p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b/>
          <w:sz w:val="22"/>
        </w:rPr>
      </w:pPr>
      <w:r>
        <w:rPr>
          <w:rFonts w:ascii="Tempora LGC Uni" w:hAnsi="Tempora LGC Uni"/>
          <w:b/>
          <w:sz w:val="22"/>
        </w:rPr>
        <w:t>21.5.  Искусственная хвоя для конуса 8 м – 1 комплект</w:t>
      </w:r>
    </w:p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sz w:val="22"/>
        </w:rPr>
      </w:pPr>
      <w:r>
        <w:rPr>
          <w:rFonts w:ascii="Tempora LGC Uni" w:hAnsi="Tempora LGC Uni"/>
          <w:sz w:val="22"/>
        </w:rPr>
        <w:t>Подрядчик своими силами, из своих материалов изготавливает искусственную хвою. Искусственная хвоя должна соответствовать следующим характеристикам:</w:t>
      </w:r>
    </w:p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sz w:val="22"/>
        </w:rPr>
      </w:pPr>
      <w:r>
        <w:rPr>
          <w:rFonts w:ascii="Tempora LGC Uni" w:hAnsi="Tempora LGC Uni"/>
          <w:sz w:val="22"/>
        </w:rPr>
      </w:r>
    </w:p>
    <w:tbl>
      <w:tblPr>
        <w:tblW w:w="9750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82"/>
        <w:gridCol w:w="6267"/>
      </w:tblGrid>
      <w:tr>
        <w:trPr/>
        <w:tc>
          <w:tcPr>
            <w:tcW w:w="3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lineRule="auto" w:line="240" w:before="0" w:after="0"/>
              <w:ind w:hanging="0" w:left="0" w:right="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  <w:t>Общее описание</w:t>
            </w:r>
          </w:p>
        </w:tc>
        <w:tc>
          <w:tcPr>
            <w:tcW w:w="6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lineRule="auto" w:line="240" w:before="0" w:after="0"/>
              <w:ind w:hanging="0" w:left="0" w:right="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  <w:t>Представляет собой хвою в виде веток для размещения на конструкции конус высотой 8 метров</w:t>
            </w:r>
          </w:p>
        </w:tc>
      </w:tr>
      <w:tr>
        <w:trPr/>
        <w:tc>
          <w:tcPr>
            <w:tcW w:w="3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lineRule="auto" w:line="240" w:before="0" w:after="0"/>
              <w:ind w:hanging="0" w:left="0" w:right="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  <w:t>Цвет хвои</w:t>
            </w:r>
          </w:p>
        </w:tc>
        <w:tc>
          <w:tcPr>
            <w:tcW w:w="6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lineRule="auto" w:line="240" w:before="0" w:after="0"/>
              <w:ind w:hanging="0" w:left="0" w:right="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  <w:t>зеленый</w:t>
            </w:r>
          </w:p>
        </w:tc>
      </w:tr>
      <w:tr>
        <w:trPr/>
        <w:tc>
          <w:tcPr>
            <w:tcW w:w="3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lineRule="auto" w:line="240" w:before="0" w:after="0"/>
              <w:ind w:hanging="0" w:left="0" w:right="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  <w:t>Материал хвои</w:t>
            </w:r>
          </w:p>
        </w:tc>
        <w:tc>
          <w:tcPr>
            <w:tcW w:w="6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lineRule="auto" w:line="240" w:before="0" w:after="0"/>
              <w:ind w:hanging="0" w:left="0" w:right="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  <w:t>Леска из высококачественного морозоустойчивого и пожаробезопасного материала (ПВХ);</w:t>
            </w:r>
          </w:p>
          <w:p>
            <w:pPr>
              <w:pStyle w:val="Normal"/>
              <w:widowControl/>
              <w:spacing w:lineRule="auto" w:line="240" w:before="0" w:after="0"/>
              <w:ind w:hanging="0" w:left="0" w:right="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  <w:t>Пленка из высококачественного морозоустойчивого и пожаробезопасного материала (ПВХ)</w:t>
            </w:r>
          </w:p>
        </w:tc>
      </w:tr>
      <w:tr>
        <w:trPr/>
        <w:tc>
          <w:tcPr>
            <w:tcW w:w="3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lineRule="auto" w:line="240" w:before="0" w:after="0"/>
              <w:ind w:hanging="0" w:left="0" w:right="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  <w:t>Длина ветки большой</w:t>
            </w:r>
          </w:p>
        </w:tc>
        <w:tc>
          <w:tcPr>
            <w:tcW w:w="6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lineRule="auto" w:line="240" w:before="0" w:after="0"/>
              <w:ind w:hanging="0" w:left="0" w:right="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  <w:t>&gt; 590 мм</w:t>
            </w:r>
          </w:p>
        </w:tc>
      </w:tr>
      <w:tr>
        <w:trPr/>
        <w:tc>
          <w:tcPr>
            <w:tcW w:w="3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lineRule="auto" w:line="240" w:before="0" w:after="0"/>
              <w:ind w:hanging="0" w:left="0" w:right="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  <w:t>Длина ветки малой</w:t>
            </w:r>
          </w:p>
        </w:tc>
        <w:tc>
          <w:tcPr>
            <w:tcW w:w="6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lineRule="auto" w:line="240" w:before="0" w:after="0"/>
              <w:ind w:hanging="0" w:left="0" w:right="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  <w:t>&gt; 290 мм</w:t>
            </w:r>
          </w:p>
        </w:tc>
      </w:tr>
      <w:tr>
        <w:trPr/>
        <w:tc>
          <w:tcPr>
            <w:tcW w:w="3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lineRule="auto" w:line="240" w:before="0" w:after="0"/>
              <w:ind w:hanging="0" w:left="0" w:right="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  <w:t>Количество веток больших</w:t>
            </w:r>
          </w:p>
        </w:tc>
        <w:tc>
          <w:tcPr>
            <w:tcW w:w="6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lineRule="auto" w:line="240" w:before="0" w:after="0"/>
              <w:ind w:hanging="0" w:left="0" w:right="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  <w:t>&gt; 260 шт</w:t>
            </w:r>
          </w:p>
        </w:tc>
      </w:tr>
      <w:tr>
        <w:trPr/>
        <w:tc>
          <w:tcPr>
            <w:tcW w:w="3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lineRule="auto" w:line="240" w:before="0" w:after="0"/>
              <w:ind w:hanging="0" w:left="0" w:right="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  <w:t>Количество веток малых</w:t>
            </w:r>
          </w:p>
        </w:tc>
        <w:tc>
          <w:tcPr>
            <w:tcW w:w="6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lineRule="auto" w:line="240" w:before="0" w:after="0"/>
              <w:ind w:hanging="0" w:left="0" w:right="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  <w:t>&gt; 30 шт</w:t>
            </w:r>
          </w:p>
        </w:tc>
      </w:tr>
    </w:tbl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sz w:val="22"/>
        </w:rPr>
      </w:pPr>
      <w:r>
        <w:rPr>
          <w:rFonts w:ascii="Tempora LGC Uni" w:hAnsi="Tempora LGC Uni"/>
          <w:sz w:val="22"/>
        </w:rPr>
      </w:r>
    </w:p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b/>
          <w:sz w:val="22"/>
        </w:rPr>
      </w:pPr>
      <w:r>
        <w:rPr>
          <w:rFonts w:ascii="Tempora LGC Uni" w:hAnsi="Tempora LGC Uni"/>
          <w:b/>
          <w:sz w:val="22"/>
        </w:rPr>
        <w:t>21.6. Искусственная хвоя для конуса 10 м –2 комплекта</w:t>
      </w:r>
    </w:p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sz w:val="22"/>
        </w:rPr>
      </w:pPr>
      <w:r>
        <w:rPr>
          <w:rFonts w:ascii="Tempora LGC Uni" w:hAnsi="Tempora LGC Uni"/>
          <w:b/>
          <w:sz w:val="22"/>
        </w:rPr>
        <w:t xml:space="preserve">- </w:t>
      </w:r>
      <w:r>
        <w:rPr>
          <w:rFonts w:ascii="Tempora LGC Uni" w:hAnsi="Tempora LGC Uni"/>
          <w:sz w:val="22"/>
        </w:rPr>
        <w:t>Подрядчик своими силами, из своих материалов изготавливает искусственную хвою в. Искусственная хвоя должна соответствовать следующим характеристикам:</w:t>
      </w:r>
    </w:p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sz w:val="22"/>
        </w:rPr>
      </w:pPr>
      <w:r>
        <w:rPr>
          <w:rFonts w:ascii="Tempora LGC Uni" w:hAnsi="Tempora LGC Uni"/>
          <w:sz w:val="22"/>
        </w:rPr>
      </w:r>
    </w:p>
    <w:tbl>
      <w:tblPr>
        <w:tblW w:w="9750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82"/>
        <w:gridCol w:w="6267"/>
      </w:tblGrid>
      <w:tr>
        <w:trPr/>
        <w:tc>
          <w:tcPr>
            <w:tcW w:w="3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lineRule="auto" w:line="240" w:before="0" w:after="0"/>
              <w:ind w:hanging="0" w:left="0" w:right="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  <w:t>Общее описание</w:t>
            </w:r>
          </w:p>
        </w:tc>
        <w:tc>
          <w:tcPr>
            <w:tcW w:w="6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lineRule="auto" w:line="240" w:before="0" w:after="0"/>
              <w:ind w:hanging="0" w:left="0" w:right="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  <w:t>Представляет собой хвою в виде веток для размещения на конструкции конус высотой 8 метров</w:t>
            </w:r>
          </w:p>
        </w:tc>
      </w:tr>
      <w:tr>
        <w:trPr/>
        <w:tc>
          <w:tcPr>
            <w:tcW w:w="3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lineRule="auto" w:line="240" w:before="0" w:after="0"/>
              <w:ind w:hanging="0" w:left="0" w:right="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  <w:t>Цвет хвои</w:t>
            </w:r>
          </w:p>
        </w:tc>
        <w:tc>
          <w:tcPr>
            <w:tcW w:w="6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lineRule="auto" w:line="240" w:before="0" w:after="0"/>
              <w:ind w:hanging="0" w:left="0" w:right="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  <w:t>зеленый</w:t>
            </w:r>
          </w:p>
        </w:tc>
      </w:tr>
      <w:tr>
        <w:trPr/>
        <w:tc>
          <w:tcPr>
            <w:tcW w:w="3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lineRule="auto" w:line="240" w:before="0" w:after="0"/>
              <w:ind w:hanging="0" w:left="0" w:right="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  <w:t>Материал хвои</w:t>
            </w:r>
          </w:p>
        </w:tc>
        <w:tc>
          <w:tcPr>
            <w:tcW w:w="6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lineRule="auto" w:line="240" w:before="0" w:after="0"/>
              <w:ind w:hanging="0" w:left="0" w:right="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  <w:t>Леска из высококачественного морозоустойчивого и пожаробезопасного материала (ПВХ);</w:t>
            </w:r>
          </w:p>
          <w:p>
            <w:pPr>
              <w:pStyle w:val="Normal"/>
              <w:widowControl/>
              <w:spacing w:lineRule="auto" w:line="240" w:before="0" w:after="0"/>
              <w:ind w:hanging="0" w:left="0" w:right="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  <w:t>Пленка из высококачественного морозоустойчивого и пожаробезопасного материала (ПВХ)</w:t>
            </w:r>
          </w:p>
        </w:tc>
      </w:tr>
      <w:tr>
        <w:trPr/>
        <w:tc>
          <w:tcPr>
            <w:tcW w:w="3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lineRule="auto" w:line="240" w:before="0" w:after="0"/>
              <w:ind w:hanging="0" w:left="0" w:right="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  <w:t>Длина ветки большой</w:t>
            </w:r>
          </w:p>
        </w:tc>
        <w:tc>
          <w:tcPr>
            <w:tcW w:w="6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lineRule="auto" w:line="240" w:before="0" w:after="0"/>
              <w:ind w:hanging="0" w:left="0" w:right="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  <w:t>&gt; 590 мм</w:t>
            </w:r>
          </w:p>
        </w:tc>
      </w:tr>
      <w:tr>
        <w:trPr/>
        <w:tc>
          <w:tcPr>
            <w:tcW w:w="3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lineRule="auto" w:line="240" w:before="0" w:after="0"/>
              <w:ind w:hanging="0" w:left="0" w:right="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  <w:t>Длина ветки малой</w:t>
            </w:r>
          </w:p>
        </w:tc>
        <w:tc>
          <w:tcPr>
            <w:tcW w:w="6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lineRule="auto" w:line="240" w:before="0" w:after="0"/>
              <w:ind w:hanging="0" w:left="0" w:right="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  <w:t>&gt; 290 мм</w:t>
            </w:r>
          </w:p>
        </w:tc>
      </w:tr>
      <w:tr>
        <w:trPr/>
        <w:tc>
          <w:tcPr>
            <w:tcW w:w="3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lineRule="auto" w:line="240" w:before="0" w:after="0"/>
              <w:ind w:hanging="0" w:left="0" w:right="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  <w:t>Количество веток больших</w:t>
            </w:r>
          </w:p>
        </w:tc>
        <w:tc>
          <w:tcPr>
            <w:tcW w:w="6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lineRule="auto" w:line="240" w:before="0" w:after="0"/>
              <w:ind w:hanging="0" w:left="0" w:right="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  <w:t>&gt; 420 шт</w:t>
            </w:r>
          </w:p>
        </w:tc>
      </w:tr>
      <w:tr>
        <w:trPr/>
        <w:tc>
          <w:tcPr>
            <w:tcW w:w="3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lineRule="auto" w:line="240" w:before="0" w:after="0"/>
              <w:ind w:hanging="0" w:left="0" w:right="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  <w:t>Количество веток малых</w:t>
            </w:r>
          </w:p>
        </w:tc>
        <w:tc>
          <w:tcPr>
            <w:tcW w:w="6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lineRule="auto" w:line="240" w:before="0" w:after="0"/>
              <w:ind w:hanging="0" w:left="0" w:right="0"/>
              <w:jc w:val="both"/>
              <w:rPr>
                <w:rFonts w:ascii="Tempora LGC Uni" w:hAnsi="Tempora LGC Uni"/>
                <w:sz w:val="22"/>
              </w:rPr>
            </w:pPr>
            <w:r>
              <w:rPr>
                <w:rFonts w:ascii="Tempora LGC Uni" w:hAnsi="Tempora LGC Uni"/>
                <w:sz w:val="22"/>
              </w:rPr>
              <w:t>&gt; 40 шт</w:t>
            </w:r>
          </w:p>
        </w:tc>
      </w:tr>
    </w:tbl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sz w:val="22"/>
        </w:rPr>
      </w:pPr>
      <w:r>
        <w:rPr>
          <w:rFonts w:ascii="Tempora LGC Uni" w:hAnsi="Tempora LGC Uni"/>
          <w:sz w:val="22"/>
        </w:rPr>
      </w:r>
    </w:p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sz w:val="22"/>
        </w:rPr>
      </w:pPr>
      <w:r>
        <w:rPr>
          <w:rFonts w:ascii="Tempora LGC Uni" w:hAnsi="Tempora LGC Uni"/>
          <w:sz w:val="22"/>
        </w:rPr>
      </w:r>
    </w:p>
    <w:p>
      <w:pPr>
        <w:pStyle w:val="Normal"/>
        <w:spacing w:lineRule="auto" w:line="240" w:before="0" w:after="0"/>
        <w:ind w:hanging="0" w:left="0" w:right="0"/>
        <w:jc w:val="both"/>
        <w:rPr>
          <w:rFonts w:ascii="Tempora LGC Uni" w:hAnsi="Tempora LGC Uni"/>
          <w:b/>
          <w:i/>
          <w:i/>
          <w:sz w:val="22"/>
        </w:rPr>
      </w:pPr>
      <w:r>
        <w:rPr>
          <w:rFonts w:ascii="Tempora LGC Uni" w:hAnsi="Tempora LGC Uni"/>
          <w:b/>
          <w:i/>
          <w:sz w:val="22"/>
        </w:rPr>
        <w:t xml:space="preserve">* </w:t>
      </w:r>
      <w:r>
        <w:rPr>
          <w:rFonts w:ascii="Tempora LGC Uni" w:hAnsi="Tempora LGC Uni"/>
          <w:b/>
          <w:i/>
          <w:caps w:val="false"/>
          <w:smallCaps w:val="false"/>
          <w:spacing w:val="0"/>
          <w:sz w:val="22"/>
        </w:rPr>
        <w:t>Изображения изделий не являются характеристиками товара и носят</w:t>
      </w:r>
      <w:r>
        <w:rPr>
          <w:rFonts w:ascii="Tempora LGC Uni" w:hAnsi="Tempora LGC Uni"/>
          <w:b/>
          <w:i/>
          <w:sz w:val="22"/>
        </w:rPr>
        <w:br/>
      </w:r>
      <w:r>
        <w:rPr>
          <w:rFonts w:ascii="Tempora LGC Uni" w:hAnsi="Tempora LGC Uni"/>
          <w:b/>
          <w:i/>
          <w:caps w:val="false"/>
          <w:smallCaps w:val="false"/>
          <w:spacing w:val="0"/>
          <w:sz w:val="22"/>
        </w:rPr>
        <w:t>ознакомительный характер</w:t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XO Thames">
    <w:charset w:val="01"/>
    <w:family w:val="roman"/>
    <w:pitch w:val="variable"/>
  </w:font>
  <w:font w:name="Open Sans">
    <w:charset w:val="01"/>
    <w:family w:val="roman"/>
    <w:pitch w:val="variable"/>
  </w:font>
  <w:font w:name="Tempora LGC Uni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10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Tahoma" w:cs="Lohit Devanagari"/>
        <w:color w:val="000000"/>
        <w:sz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4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semiHidden="0" w:unhideWhenUsed="0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Title" w:uiPriority="10" w:semiHidden="0" w:unhideWhenUsed="0" w:qFormat="1"/>
    <w:lsdException w:name="Subtitle" w:uiPriority="11" w:semiHidden="0" w:unhideWhenUsed="0" w:qFormat="1"/>
    <w:lsdException w:name="Header and Footer" w:semiHidden="0" w:unhideWhenUsed="0" w:qFormat="0"/>
    <w:lsdException w:name="Footnote" w:semiHidden="0" w:unhideWhenUsed="0" w:qFormat="0"/>
    <w:lsdException w:name="toc 1" w:uiPriority="39" w:semiHidden="0" w:unhideWhenUsed="0" w:qFormat="0"/>
    <w:lsdException w:name="toc 2" w:uiPriority="39" w:semiHidden="0" w:unhideWhenUsed="0" w:qFormat="0"/>
    <w:lsdException w:name="toc 3" w:uiPriority="39" w:semiHidden="0" w:unhideWhenUsed="0" w:qFormat="0"/>
    <w:lsdException w:name="toc 4" w:uiPriority="39" w:semiHidden="0" w:unhideWhenUsed="0" w:qFormat="0"/>
    <w:lsdException w:name="toc 5" w:uiPriority="39" w:semiHidden="0" w:unhideWhenUsed="0" w:qFormat="0"/>
    <w:lsdException w:name="toc 6" w:uiPriority="39" w:semiHidden="0" w:unhideWhenUsed="0" w:qFormat="0"/>
    <w:lsdException w:name="toc 7" w:uiPriority="39" w:semiHidden="0" w:unhideWhenUsed="0" w:qFormat="0"/>
    <w:lsdException w:name="toc 8" w:uiPriority="39" w:semiHidden="0" w:unhideWhenUsed="0" w:qFormat="0"/>
    <w:lsdException w:name="toc 9" w:uiPriority="39" w:semiHidden="0" w:unhideWhenUsed="0" w:qFormat="0"/>
    <w:lsdException w:name="Hyperlink" w:semiHidden="0" w:unhideWhenUsed="0" w:qFormat="0"/>
  </w:latentStyles>
  <w:style w:type="paragraph" w:styleId="Normal" w:default="1">
    <w:name w:val="Normal"/>
    <w:uiPriority w:val="0"/>
    <w:qFormat/>
    <w:pPr>
      <w:widowControl/>
      <w:bidi w:val="0"/>
      <w:spacing w:lineRule="auto" w:line="240" w:before="0" w:after="0"/>
      <w:ind w:hanging="0" w:left="0" w:right="0"/>
      <w:jc w:val="left"/>
    </w:pPr>
    <w:rPr>
      <w:rFonts w:ascii="Liberation Serif" w:hAnsi="Liberation Serif" w:eastAsia="Tahoma" w:cs="Lohit Devanagari"/>
      <w:color w:val="000000"/>
      <w:spacing w:val="0"/>
      <w:kern w:val="0"/>
      <w:sz w:val="24"/>
      <w:szCs w:val="20"/>
      <w:lang w:val="ru-RU" w:eastAsia="zh-CN" w:bidi="hi-IN"/>
    </w:rPr>
  </w:style>
  <w:style w:type="paragraph" w:styleId="Heading1">
    <w:name w:val="Heading 1"/>
    <w:next w:val="Normal"/>
    <w:uiPriority w:val="9"/>
    <w:qFormat/>
    <w:pPr>
      <w:widowControl/>
      <w:bidi w:val="0"/>
      <w:spacing w:lineRule="auto" w:line="240" w:before="120" w:after="120"/>
      <w:ind w:hanging="0" w:left="0" w:right="0"/>
      <w:jc w:val="both"/>
      <w:outlineLvl w:val="0"/>
    </w:pPr>
    <w:rPr>
      <w:rFonts w:ascii="XO Thames" w:hAnsi="XO Thames" w:eastAsia="Tahoma" w:cs="Lohit Devanagari"/>
      <w:b/>
      <w:color w:val="000000"/>
      <w:spacing w:val="0"/>
      <w:kern w:val="0"/>
      <w:sz w:val="32"/>
      <w:szCs w:val="20"/>
      <w:lang w:val="ru-RU" w:eastAsia="zh-CN" w:bidi="hi-IN"/>
    </w:rPr>
  </w:style>
  <w:style w:type="paragraph" w:styleId="Heading2">
    <w:name w:val="Heading 2"/>
    <w:next w:val="Normal"/>
    <w:uiPriority w:val="9"/>
    <w:qFormat/>
    <w:pPr>
      <w:widowControl/>
      <w:bidi w:val="0"/>
      <w:spacing w:lineRule="auto" w:line="240" w:before="120" w:after="120"/>
      <w:ind w:hanging="0" w:left="0" w:right="0"/>
      <w:jc w:val="both"/>
      <w:outlineLvl w:val="1"/>
    </w:pPr>
    <w:rPr>
      <w:rFonts w:ascii="XO Thames" w:hAnsi="XO Thames" w:eastAsia="Tahoma" w:cs="Lohit Devanagari"/>
      <w:b/>
      <w:color w:val="000000"/>
      <w:spacing w:val="0"/>
      <w:kern w:val="0"/>
      <w:sz w:val="28"/>
      <w:szCs w:val="20"/>
      <w:lang w:val="ru-RU" w:eastAsia="zh-CN" w:bidi="hi-IN"/>
    </w:rPr>
  </w:style>
  <w:style w:type="paragraph" w:styleId="Heading3">
    <w:name w:val="Heading 3"/>
    <w:next w:val="Normal"/>
    <w:uiPriority w:val="9"/>
    <w:qFormat/>
    <w:pPr>
      <w:widowControl/>
      <w:bidi w:val="0"/>
      <w:spacing w:lineRule="auto" w:line="240" w:before="120" w:after="120"/>
      <w:ind w:hanging="0" w:left="0" w:right="0"/>
      <w:jc w:val="both"/>
      <w:outlineLvl w:val="2"/>
    </w:pPr>
    <w:rPr>
      <w:rFonts w:ascii="XO Thames" w:hAnsi="XO Thames" w:eastAsia="Tahoma" w:cs="Lohit Devanagari"/>
      <w:b/>
      <w:color w:val="000000"/>
      <w:spacing w:val="0"/>
      <w:kern w:val="0"/>
      <w:sz w:val="26"/>
      <w:szCs w:val="20"/>
      <w:lang w:val="ru-RU" w:eastAsia="zh-CN" w:bidi="hi-IN"/>
    </w:rPr>
  </w:style>
  <w:style w:type="paragraph" w:styleId="Heading4">
    <w:name w:val="Heading 4"/>
    <w:next w:val="Normal"/>
    <w:uiPriority w:val="9"/>
    <w:qFormat/>
    <w:pPr>
      <w:widowControl/>
      <w:bidi w:val="0"/>
      <w:spacing w:lineRule="auto" w:line="240" w:before="120" w:after="120"/>
      <w:ind w:hanging="0" w:left="0" w:right="0"/>
      <w:jc w:val="both"/>
      <w:outlineLvl w:val="3"/>
    </w:pPr>
    <w:rPr>
      <w:rFonts w:ascii="XO Thames" w:hAnsi="XO Thames" w:eastAsia="Tahoma" w:cs="Lohit Devanagari"/>
      <w:b/>
      <w:color w:val="000000"/>
      <w:spacing w:val="0"/>
      <w:kern w:val="0"/>
      <w:sz w:val="24"/>
      <w:szCs w:val="20"/>
      <w:lang w:val="ru-RU" w:eastAsia="zh-CN" w:bidi="hi-IN"/>
    </w:rPr>
  </w:style>
  <w:style w:type="paragraph" w:styleId="Heading5">
    <w:name w:val="Heading 5"/>
    <w:next w:val="Normal"/>
    <w:uiPriority w:val="9"/>
    <w:qFormat/>
    <w:pPr>
      <w:widowControl/>
      <w:bidi w:val="0"/>
      <w:spacing w:lineRule="auto" w:line="240" w:before="120" w:after="120"/>
      <w:ind w:hanging="0" w:left="0" w:right="0"/>
      <w:jc w:val="both"/>
      <w:outlineLvl w:val="4"/>
    </w:pPr>
    <w:rPr>
      <w:rFonts w:ascii="XO Thames" w:hAnsi="XO Thames" w:eastAsia="Tahoma" w:cs="Lohit Devanagari"/>
      <w:b/>
      <w:color w:val="000000"/>
      <w:spacing w:val="0"/>
      <w:kern w:val="0"/>
      <w:sz w:val="22"/>
      <w:szCs w:val="20"/>
      <w:lang w:val="ru-RU" w:eastAsia="zh-CN" w:bidi="hi-IN"/>
    </w:rPr>
  </w:style>
  <w:style w:type="character" w:styleId="Contents2">
    <w:name w:val="Contents 2"/>
    <w:qFormat/>
    <w:rPr>
      <w:rFonts w:ascii="XO Thames" w:hAnsi="XO Thames"/>
      <w:sz w:val="28"/>
    </w:rPr>
  </w:style>
  <w:style w:type="character" w:styleId="Contents4">
    <w:name w:val="Contents 4"/>
    <w:qFormat/>
    <w:rPr>
      <w:rFonts w:ascii="XO Thames" w:hAnsi="XO Thames"/>
      <w:sz w:val="28"/>
    </w:rPr>
  </w:style>
  <w:style w:type="character" w:styleId="Contents6">
    <w:name w:val="Contents 6"/>
    <w:qFormat/>
    <w:rPr>
      <w:rFonts w:ascii="XO Thames" w:hAnsi="XO Thames"/>
      <w:sz w:val="28"/>
    </w:rPr>
  </w:style>
  <w:style w:type="character" w:styleId="Contents7">
    <w:name w:val="Contents 7"/>
    <w:qFormat/>
    <w:rPr>
      <w:rFonts w:ascii="XO Thames" w:hAnsi="XO Thames"/>
      <w:sz w:val="28"/>
    </w:rPr>
  </w:style>
  <w:style w:type="character" w:styleId="Style9">
    <w:name w:val="Заголовок"/>
    <w:link w:val="1"/>
    <w:qFormat/>
    <w:rPr>
      <w:rFonts w:ascii="Open Sans" w:hAnsi="Open Sans"/>
      <w:sz w:val="28"/>
    </w:rPr>
  </w:style>
  <w:style w:type="character" w:styleId="Endnote">
    <w:name w:val="Endnote"/>
    <w:link w:val="Endnote1"/>
    <w:qFormat/>
    <w:rPr>
      <w:rFonts w:ascii="XO Thames" w:hAnsi="XO Thames"/>
      <w:sz w:val="22"/>
    </w:rPr>
  </w:style>
  <w:style w:type="character" w:styleId="Heading31">
    <w:name w:val="Heading 31"/>
    <w:qFormat/>
    <w:rPr>
      <w:rFonts w:ascii="XO Thames" w:hAnsi="XO Thames"/>
      <w:b/>
      <w:sz w:val="26"/>
    </w:rPr>
  </w:style>
  <w:style w:type="character" w:styleId="Textbody">
    <w:name w:val="Text body"/>
    <w:qFormat/>
    <w:rPr/>
  </w:style>
  <w:style w:type="character" w:styleId="Style10">
    <w:name w:val="Содержимое врезки"/>
    <w:link w:val="12"/>
    <w:qFormat/>
    <w:rPr/>
  </w:style>
  <w:style w:type="character" w:styleId="List1">
    <w:name w:val="List1"/>
    <w:basedOn w:val="Textbody"/>
    <w:qFormat/>
    <w:rPr/>
  </w:style>
  <w:style w:type="character" w:styleId="Contents3">
    <w:name w:val="Contents 3"/>
    <w:qFormat/>
    <w:rPr>
      <w:rFonts w:ascii="XO Thames" w:hAnsi="XO Thames"/>
      <w:sz w:val="28"/>
    </w:rPr>
  </w:style>
  <w:style w:type="character" w:styleId="Heading51">
    <w:name w:val="Heading 51"/>
    <w:qFormat/>
    <w:rPr>
      <w:rFonts w:ascii="XO Thames" w:hAnsi="XO Thames"/>
      <w:b/>
      <w:sz w:val="22"/>
    </w:rPr>
  </w:style>
  <w:style w:type="character" w:styleId="Heading11">
    <w:name w:val="Heading 11"/>
    <w:qFormat/>
    <w:rPr>
      <w:rFonts w:ascii="XO Thames" w:hAnsi="XO Thames"/>
      <w:b/>
      <w:sz w:val="32"/>
    </w:rPr>
  </w:style>
  <w:style w:type="character" w:styleId="Caption1">
    <w:name w:val="Caption1"/>
    <w:qFormat/>
    <w:rPr>
      <w:i/>
      <w:sz w:val="24"/>
    </w:rPr>
  </w:style>
  <w:style w:type="character" w:styleId="Hyperlink">
    <w:name w:val="Hyperlink"/>
    <w:rPr>
      <w:color w:val="0000FF"/>
      <w:u w:val="single"/>
    </w:rPr>
  </w:style>
  <w:style w:type="character" w:styleId="Footnote">
    <w:name w:val="Footnote"/>
    <w:link w:val="Footnote1"/>
    <w:qFormat/>
    <w:rPr>
      <w:rFonts w:ascii="XO Thames" w:hAnsi="XO Thames"/>
      <w:sz w:val="22"/>
    </w:rPr>
  </w:style>
  <w:style w:type="character" w:styleId="Contents1">
    <w:name w:val="Contents 1"/>
    <w:qFormat/>
    <w:rPr>
      <w:rFonts w:ascii="XO Thames" w:hAnsi="XO Thames"/>
      <w:b/>
      <w:sz w:val="28"/>
    </w:rPr>
  </w:style>
  <w:style w:type="character" w:styleId="HeaderandFooter">
    <w:name w:val="Header and Footer"/>
    <w:qFormat/>
    <w:rPr>
      <w:rFonts w:ascii="XO Thames" w:hAnsi="XO Thames"/>
      <w:sz w:val="20"/>
    </w:rPr>
  </w:style>
  <w:style w:type="character" w:styleId="Contents9">
    <w:name w:val="Contents 9"/>
    <w:qFormat/>
    <w:rPr>
      <w:rFonts w:ascii="XO Thames" w:hAnsi="XO Thames"/>
      <w:sz w:val="28"/>
    </w:rPr>
  </w:style>
  <w:style w:type="character" w:styleId="Contents8">
    <w:name w:val="Contents 8"/>
    <w:qFormat/>
    <w:rPr>
      <w:rFonts w:ascii="XO Thames" w:hAnsi="XO Thames"/>
      <w:sz w:val="28"/>
    </w:rPr>
  </w:style>
  <w:style w:type="character" w:styleId="Contents5">
    <w:name w:val="Contents 5"/>
    <w:qFormat/>
    <w:rPr>
      <w:rFonts w:ascii="XO Thames" w:hAnsi="XO Thames"/>
      <w:sz w:val="28"/>
    </w:rPr>
  </w:style>
  <w:style w:type="character" w:styleId="Style11">
    <w:name w:val="Указатель"/>
    <w:link w:val="11"/>
    <w:qFormat/>
    <w:rPr/>
  </w:style>
  <w:style w:type="character" w:styleId="Subtitle1">
    <w:name w:val="Subtitle1"/>
    <w:qFormat/>
    <w:rPr>
      <w:rFonts w:ascii="XO Thames" w:hAnsi="XO Thames"/>
      <w:i/>
      <w:sz w:val="24"/>
    </w:rPr>
  </w:style>
  <w:style w:type="character" w:styleId="Title1">
    <w:name w:val="Title1"/>
    <w:qFormat/>
    <w:rPr>
      <w:rFonts w:ascii="XO Thames" w:hAnsi="XO Thames"/>
      <w:b/>
      <w:caps/>
      <w:sz w:val="40"/>
    </w:rPr>
  </w:style>
  <w:style w:type="character" w:styleId="Heading41">
    <w:name w:val="Heading 41"/>
    <w:qFormat/>
    <w:rPr>
      <w:rFonts w:ascii="XO Thames" w:hAnsi="XO Thames"/>
      <w:b/>
      <w:sz w:val="24"/>
    </w:rPr>
  </w:style>
  <w:style w:type="character" w:styleId="Heading21">
    <w:name w:val="Heading 21"/>
    <w:qFormat/>
    <w:rPr>
      <w:rFonts w:ascii="XO Thames" w:hAnsi="XO Thames"/>
      <w:b/>
      <w:sz w:val="28"/>
    </w:rPr>
  </w:style>
  <w:style w:type="character" w:styleId="Style12">
    <w:name w:val="Содержимое таблицы"/>
    <w:link w:val="13"/>
    <w:qFormat/>
    <w:rPr/>
  </w:style>
  <w:style w:type="paragraph" w:styleId="1">
    <w:name w:val="Заголовок1"/>
    <w:basedOn w:val="Normal"/>
    <w:next w:val="BodyText"/>
    <w:link w:val="Style9"/>
    <w:qFormat/>
    <w:pPr>
      <w:keepNext w:val="true"/>
      <w:spacing w:before="240" w:after="120"/>
    </w:pPr>
    <w:rPr>
      <w:rFonts w:ascii="Open Sans" w:hAnsi="Open Sans"/>
      <w:sz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/>
  </w:style>
  <w:style w:type="paragraph" w:styleId="Caption">
    <w:name w:val="Caption"/>
    <w:basedOn w:val="Normal"/>
    <w:qFormat/>
    <w:pPr>
      <w:spacing w:before="120" w:after="120"/>
    </w:pPr>
    <w:rPr>
      <w:i/>
      <w:sz w:val="24"/>
    </w:rPr>
  </w:style>
  <w:style w:type="paragraph" w:styleId="11">
    <w:name w:val="Указатель1"/>
    <w:basedOn w:val="Normal"/>
    <w:link w:val="Style11"/>
    <w:qFormat/>
    <w:pPr/>
    <w:rPr/>
  </w:style>
  <w:style w:type="paragraph" w:styleId="TOC2">
    <w:name w:val="TOC 2"/>
    <w:next w:val="Normal"/>
    <w:uiPriority w:val="39"/>
    <w:pPr>
      <w:widowControl/>
      <w:bidi w:val="0"/>
      <w:spacing w:lineRule="auto" w:line="240" w:before="0" w:after="0"/>
      <w:ind w:hanging="0" w:left="200" w:right="0"/>
      <w:jc w:val="left"/>
    </w:pPr>
    <w:rPr>
      <w:rFonts w:ascii="XO Thames" w:hAnsi="XO Thames" w:eastAsia="Tahoma" w:cs="Lohit Devanagari"/>
      <w:color w:val="000000"/>
      <w:spacing w:val="0"/>
      <w:kern w:val="0"/>
      <w:sz w:val="28"/>
      <w:szCs w:val="20"/>
      <w:lang w:val="ru-RU" w:eastAsia="zh-CN" w:bidi="hi-IN"/>
    </w:rPr>
  </w:style>
  <w:style w:type="paragraph" w:styleId="TOC4">
    <w:name w:val="TOC 4"/>
    <w:next w:val="Normal"/>
    <w:uiPriority w:val="39"/>
    <w:pPr>
      <w:widowControl/>
      <w:bidi w:val="0"/>
      <w:spacing w:lineRule="auto" w:line="240" w:before="0" w:after="0"/>
      <w:ind w:hanging="0" w:left="600" w:right="0"/>
      <w:jc w:val="left"/>
    </w:pPr>
    <w:rPr>
      <w:rFonts w:ascii="XO Thames" w:hAnsi="XO Thames" w:eastAsia="Tahoma" w:cs="Lohit Devanagari"/>
      <w:color w:val="000000"/>
      <w:spacing w:val="0"/>
      <w:kern w:val="0"/>
      <w:sz w:val="28"/>
      <w:szCs w:val="20"/>
      <w:lang w:val="ru-RU" w:eastAsia="zh-CN" w:bidi="hi-IN"/>
    </w:rPr>
  </w:style>
  <w:style w:type="paragraph" w:styleId="TOC6">
    <w:name w:val="TOC 6"/>
    <w:next w:val="Normal"/>
    <w:uiPriority w:val="39"/>
    <w:pPr>
      <w:widowControl/>
      <w:bidi w:val="0"/>
      <w:spacing w:lineRule="auto" w:line="240" w:before="0" w:after="0"/>
      <w:ind w:hanging="0" w:left="1000" w:right="0"/>
      <w:jc w:val="left"/>
    </w:pPr>
    <w:rPr>
      <w:rFonts w:ascii="XO Thames" w:hAnsi="XO Thames" w:eastAsia="Tahoma" w:cs="Lohit Devanagari"/>
      <w:color w:val="000000"/>
      <w:spacing w:val="0"/>
      <w:kern w:val="0"/>
      <w:sz w:val="28"/>
      <w:szCs w:val="20"/>
      <w:lang w:val="ru-RU" w:eastAsia="zh-CN" w:bidi="hi-IN"/>
    </w:rPr>
  </w:style>
  <w:style w:type="paragraph" w:styleId="TOC7">
    <w:name w:val="TOC 7"/>
    <w:next w:val="Normal"/>
    <w:uiPriority w:val="39"/>
    <w:pPr>
      <w:widowControl/>
      <w:bidi w:val="0"/>
      <w:spacing w:lineRule="auto" w:line="240" w:before="0" w:after="0"/>
      <w:ind w:hanging="0" w:left="1200" w:right="0"/>
      <w:jc w:val="left"/>
    </w:pPr>
    <w:rPr>
      <w:rFonts w:ascii="XO Thames" w:hAnsi="XO Thames" w:eastAsia="Tahoma" w:cs="Lohit Devanagari"/>
      <w:color w:val="000000"/>
      <w:spacing w:val="0"/>
      <w:kern w:val="0"/>
      <w:sz w:val="28"/>
      <w:szCs w:val="20"/>
      <w:lang w:val="ru-RU" w:eastAsia="zh-CN" w:bidi="hi-IN"/>
    </w:rPr>
  </w:style>
  <w:style w:type="paragraph" w:styleId="Endnote1">
    <w:name w:val="Endnote1"/>
    <w:link w:val="Endnote"/>
    <w:qFormat/>
    <w:pPr>
      <w:widowControl/>
      <w:bidi w:val="0"/>
      <w:spacing w:lineRule="auto" w:line="240" w:before="0" w:after="0"/>
      <w:ind w:firstLine="851" w:left="0" w:right="0"/>
      <w:jc w:val="both"/>
    </w:pPr>
    <w:rPr>
      <w:rFonts w:ascii="XO Thames" w:hAnsi="XO Thames" w:eastAsia="Tahoma" w:cs="Lohit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12">
    <w:name w:val="Содержимое врезки1"/>
    <w:basedOn w:val="Normal"/>
    <w:link w:val="Style10"/>
    <w:qFormat/>
    <w:pPr/>
    <w:rPr/>
  </w:style>
  <w:style w:type="paragraph" w:styleId="TOC3">
    <w:name w:val="TOC 3"/>
    <w:next w:val="Normal"/>
    <w:uiPriority w:val="39"/>
    <w:pPr>
      <w:widowControl/>
      <w:bidi w:val="0"/>
      <w:spacing w:lineRule="auto" w:line="240" w:before="0" w:after="0"/>
      <w:ind w:hanging="0" w:left="400" w:right="0"/>
      <w:jc w:val="left"/>
    </w:pPr>
    <w:rPr>
      <w:rFonts w:ascii="XO Thames" w:hAnsi="XO Thames" w:eastAsia="Tahoma" w:cs="Lohit Devanagari"/>
      <w:color w:val="000000"/>
      <w:spacing w:val="0"/>
      <w:kern w:val="0"/>
      <w:sz w:val="28"/>
      <w:szCs w:val="20"/>
      <w:lang w:val="ru-RU" w:eastAsia="zh-CN" w:bidi="hi-IN"/>
    </w:rPr>
  </w:style>
  <w:style w:type="paragraph" w:styleId="Internetlink">
    <w:name w:val="Internet link"/>
    <w:qFormat/>
    <w:pPr>
      <w:widowControl/>
      <w:bidi w:val="0"/>
      <w:spacing w:lineRule="auto" w:line="240" w:before="0" w:after="0"/>
      <w:ind w:hanging="0" w:left="0" w:right="0"/>
      <w:jc w:val="left"/>
    </w:pPr>
    <w:rPr>
      <w:rFonts w:ascii="Liberation Serif" w:hAnsi="Liberation Serif" w:eastAsia="Tahoma" w:cs="Lohit Devanagari"/>
      <w:color w:val="0000FF"/>
      <w:spacing w:val="0"/>
      <w:kern w:val="0"/>
      <w:sz w:val="24"/>
      <w:szCs w:val="20"/>
      <w:u w:val="single"/>
      <w:lang w:val="ru-RU" w:eastAsia="zh-CN" w:bidi="hi-IN"/>
    </w:rPr>
  </w:style>
  <w:style w:type="paragraph" w:styleId="Footnote1">
    <w:name w:val="Footnote1"/>
    <w:link w:val="Footnote"/>
    <w:qFormat/>
    <w:pPr>
      <w:widowControl/>
      <w:bidi w:val="0"/>
      <w:spacing w:lineRule="auto" w:line="240" w:before="0" w:after="0"/>
      <w:ind w:firstLine="851" w:left="0" w:right="0"/>
      <w:jc w:val="both"/>
    </w:pPr>
    <w:rPr>
      <w:rFonts w:ascii="XO Thames" w:hAnsi="XO Thames" w:eastAsia="Tahoma" w:cs="Lohit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TOC1">
    <w:name w:val="TOC 1"/>
    <w:next w:val="Normal"/>
    <w:uiPriority w:val="39"/>
    <w:pPr>
      <w:widowControl/>
      <w:bidi w:val="0"/>
      <w:spacing w:lineRule="auto" w:line="240" w:before="0" w:after="0"/>
      <w:ind w:hanging="0" w:left="0" w:right="0"/>
      <w:jc w:val="left"/>
    </w:pPr>
    <w:rPr>
      <w:rFonts w:ascii="XO Thames" w:hAnsi="XO Thames" w:eastAsia="Tahoma" w:cs="Lohit Devanagari"/>
      <w:b/>
      <w:color w:val="000000"/>
      <w:spacing w:val="0"/>
      <w:kern w:val="0"/>
      <w:sz w:val="28"/>
      <w:szCs w:val="20"/>
      <w:lang w:val="ru-RU" w:eastAsia="zh-CN" w:bidi="hi-IN"/>
    </w:rPr>
  </w:style>
  <w:style w:type="paragraph" w:styleId="Style13">
    <w:name w:val="Колонтитул"/>
    <w:qFormat/>
    <w:pPr>
      <w:widowControl/>
      <w:bidi w:val="0"/>
      <w:spacing w:lineRule="auto" w:line="240" w:before="0" w:after="0"/>
      <w:ind w:hanging="0" w:left="0" w:right="0"/>
      <w:jc w:val="both"/>
    </w:pPr>
    <w:rPr>
      <w:rFonts w:ascii="XO Thames" w:hAnsi="XO Thames" w:eastAsia="Tahoma" w:cs="Lohit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TOC9">
    <w:name w:val="TOC 9"/>
    <w:next w:val="Normal"/>
    <w:uiPriority w:val="39"/>
    <w:pPr>
      <w:widowControl/>
      <w:bidi w:val="0"/>
      <w:spacing w:lineRule="auto" w:line="240" w:before="0" w:after="0"/>
      <w:ind w:hanging="0" w:left="1600" w:right="0"/>
      <w:jc w:val="left"/>
    </w:pPr>
    <w:rPr>
      <w:rFonts w:ascii="XO Thames" w:hAnsi="XO Thames" w:eastAsia="Tahoma" w:cs="Lohit Devanagari"/>
      <w:color w:val="000000"/>
      <w:spacing w:val="0"/>
      <w:kern w:val="0"/>
      <w:sz w:val="28"/>
      <w:szCs w:val="20"/>
      <w:lang w:val="ru-RU" w:eastAsia="zh-CN" w:bidi="hi-IN"/>
    </w:rPr>
  </w:style>
  <w:style w:type="paragraph" w:styleId="TOC8">
    <w:name w:val="TOC 8"/>
    <w:next w:val="Normal"/>
    <w:uiPriority w:val="39"/>
    <w:pPr>
      <w:widowControl/>
      <w:bidi w:val="0"/>
      <w:spacing w:lineRule="auto" w:line="240" w:before="0" w:after="0"/>
      <w:ind w:hanging="0" w:left="1400" w:right="0"/>
      <w:jc w:val="left"/>
    </w:pPr>
    <w:rPr>
      <w:rFonts w:ascii="XO Thames" w:hAnsi="XO Thames" w:eastAsia="Tahoma" w:cs="Lohit Devanagari"/>
      <w:color w:val="000000"/>
      <w:spacing w:val="0"/>
      <w:kern w:val="0"/>
      <w:sz w:val="28"/>
      <w:szCs w:val="20"/>
      <w:lang w:val="ru-RU" w:eastAsia="zh-CN" w:bidi="hi-IN"/>
    </w:rPr>
  </w:style>
  <w:style w:type="paragraph" w:styleId="TOC5">
    <w:name w:val="TOC 5"/>
    <w:next w:val="Normal"/>
    <w:uiPriority w:val="39"/>
    <w:pPr>
      <w:widowControl/>
      <w:bidi w:val="0"/>
      <w:spacing w:lineRule="auto" w:line="240" w:before="0" w:after="0"/>
      <w:ind w:hanging="0" w:left="800" w:right="0"/>
      <w:jc w:val="left"/>
    </w:pPr>
    <w:rPr>
      <w:rFonts w:ascii="XO Thames" w:hAnsi="XO Thames" w:eastAsia="Tahoma" w:cs="Lohit Devanagari"/>
      <w:color w:val="000000"/>
      <w:spacing w:val="0"/>
      <w:kern w:val="0"/>
      <w:sz w:val="28"/>
      <w:szCs w:val="20"/>
      <w:lang w:val="ru-RU" w:eastAsia="zh-CN" w:bidi="hi-IN"/>
    </w:rPr>
  </w:style>
  <w:style w:type="paragraph" w:styleId="Subtitle">
    <w:name w:val="Subtitle"/>
    <w:next w:val="Normal"/>
    <w:uiPriority w:val="11"/>
    <w:qFormat/>
    <w:pPr>
      <w:widowControl/>
      <w:bidi w:val="0"/>
      <w:spacing w:lineRule="auto" w:line="240" w:before="0" w:after="0"/>
      <w:ind w:hanging="0" w:left="0" w:right="0"/>
      <w:jc w:val="both"/>
    </w:pPr>
    <w:rPr>
      <w:rFonts w:ascii="XO Thames" w:hAnsi="XO Thames" w:eastAsia="Tahoma" w:cs="Lohit Devanagari"/>
      <w:i/>
      <w:color w:val="000000"/>
      <w:spacing w:val="0"/>
      <w:kern w:val="0"/>
      <w:sz w:val="24"/>
      <w:szCs w:val="20"/>
      <w:lang w:val="ru-RU" w:eastAsia="zh-CN" w:bidi="hi-IN"/>
    </w:rPr>
  </w:style>
  <w:style w:type="paragraph" w:styleId="Title">
    <w:name w:val="Title"/>
    <w:next w:val="Normal"/>
    <w:uiPriority w:val="10"/>
    <w:qFormat/>
    <w:pPr>
      <w:widowControl/>
      <w:bidi w:val="0"/>
      <w:spacing w:lineRule="auto" w:line="240" w:before="567" w:after="567"/>
      <w:ind w:hanging="0" w:left="0" w:right="0"/>
      <w:jc w:val="center"/>
    </w:pPr>
    <w:rPr>
      <w:rFonts w:ascii="XO Thames" w:hAnsi="XO Thames" w:eastAsia="Tahoma" w:cs="Lohit Devanagari"/>
      <w:b/>
      <w:caps/>
      <w:color w:val="000000"/>
      <w:spacing w:val="0"/>
      <w:kern w:val="0"/>
      <w:sz w:val="40"/>
      <w:szCs w:val="20"/>
      <w:lang w:val="ru-RU" w:eastAsia="zh-CN" w:bidi="hi-IN"/>
    </w:rPr>
  </w:style>
  <w:style w:type="paragraph" w:styleId="13">
    <w:name w:val="Содержимое таблицы1"/>
    <w:basedOn w:val="Normal"/>
    <w:link w:val="Style12"/>
    <w:qFormat/>
    <w:pPr>
      <w:widowControl w:val="false"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wmf"/><Relationship Id="rId4" Type="http://schemas.openxmlformats.org/officeDocument/2006/relationships/image" Target="media/image3.png"/><Relationship Id="rId5" Type="http://schemas.openxmlformats.org/officeDocument/2006/relationships/image" Target="media/image1.png"/><Relationship Id="rId6" Type="http://schemas.openxmlformats.org/officeDocument/2006/relationships/image" Target="media/image4.png"/><Relationship Id="rId7" Type="http://schemas.openxmlformats.org/officeDocument/2006/relationships/image" Target="media/image5.wmf"/><Relationship Id="rId8" Type="http://schemas.openxmlformats.org/officeDocument/2006/relationships/image" Target="media/image6.wmf"/><Relationship Id="rId9" Type="http://schemas.openxmlformats.org/officeDocument/2006/relationships/image" Target="media/image7.wmf"/><Relationship Id="rId10" Type="http://schemas.openxmlformats.org/officeDocument/2006/relationships/image" Target="media/image8.png"/><Relationship Id="rId11" Type="http://schemas.openxmlformats.org/officeDocument/2006/relationships/image" Target="media/image9.png"/><Relationship Id="rId12" Type="http://schemas.openxmlformats.org/officeDocument/2006/relationships/image" Target="media/image10.wmf"/><Relationship Id="rId13" Type="http://schemas.openxmlformats.org/officeDocument/2006/relationships/image" Target="media/image11.png"/><Relationship Id="rId14" Type="http://schemas.openxmlformats.org/officeDocument/2006/relationships/image" Target="media/image12.png"/><Relationship Id="rId15" Type="http://schemas.openxmlformats.org/officeDocument/2006/relationships/image" Target="media/image13.wmf"/><Relationship Id="rId16" Type="http://schemas.openxmlformats.org/officeDocument/2006/relationships/image" Target="media/image14.png"/><Relationship Id="rId17" Type="http://schemas.openxmlformats.org/officeDocument/2006/relationships/image" Target="media/image15.png"/><Relationship Id="rId18" Type="http://schemas.openxmlformats.org/officeDocument/2006/relationships/image" Target="media/image16.png"/><Relationship Id="rId19" Type="http://schemas.openxmlformats.org/officeDocument/2006/relationships/image" Target="media/image17.png"/><Relationship Id="rId20" Type="http://schemas.openxmlformats.org/officeDocument/2006/relationships/image" Target="media/image14.png"/><Relationship Id="rId21" Type="http://schemas.openxmlformats.org/officeDocument/2006/relationships/image" Target="media/image18.png"/><Relationship Id="rId22" Type="http://schemas.openxmlformats.org/officeDocument/2006/relationships/image" Target="media/image13.wmf"/><Relationship Id="rId23" Type="http://schemas.openxmlformats.org/officeDocument/2006/relationships/image" Target="media/image19.png"/><Relationship Id="rId24" Type="http://schemas.openxmlformats.org/officeDocument/2006/relationships/image" Target="media/image19.png"/><Relationship Id="rId25" Type="http://schemas.openxmlformats.org/officeDocument/2006/relationships/image" Target="media/image19.png"/><Relationship Id="rId26" Type="http://schemas.openxmlformats.org/officeDocument/2006/relationships/image" Target="media/image20.png"/><Relationship Id="rId27" Type="http://schemas.openxmlformats.org/officeDocument/2006/relationships/image" Target="media/image20.png"/><Relationship Id="rId28" Type="http://schemas.openxmlformats.org/officeDocument/2006/relationships/image" Target="media/image20.png"/><Relationship Id="rId29" Type="http://schemas.openxmlformats.org/officeDocument/2006/relationships/image" Target="media/image20.png"/><Relationship Id="rId30" Type="http://schemas.openxmlformats.org/officeDocument/2006/relationships/image" Target="media/image20.png"/><Relationship Id="rId31" Type="http://schemas.openxmlformats.org/officeDocument/2006/relationships/image" Target="media/image21.png"/><Relationship Id="rId32" Type="http://schemas.openxmlformats.org/officeDocument/2006/relationships/image" Target="media/image22.png"/><Relationship Id="rId33" Type="http://schemas.openxmlformats.org/officeDocument/2006/relationships/image" Target="media/image23.png"/><Relationship Id="rId34" Type="http://schemas.openxmlformats.org/officeDocument/2006/relationships/image" Target="media/image23.png"/><Relationship Id="rId35" Type="http://schemas.openxmlformats.org/officeDocument/2006/relationships/image" Target="media/image24.png"/><Relationship Id="rId36" Type="http://schemas.openxmlformats.org/officeDocument/2006/relationships/fontTable" Target="fontTable.xml"/><Relationship Id="rId37" Type="http://schemas.openxmlformats.org/officeDocument/2006/relationships/settings" Target="settings.xml"/><Relationship Id="rId3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"/>
        <a:cs typeface=""/>
      </a:majorFont>
      <a:minorFont>
        <a:latin typeface="Arial" pitchFamily="0" charset="1"/>
        <a:ea typeface=""/>
        <a:cs typeface="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>
          <a:prstDash val="solid"/>
        </a:ln>
        <a:ln w="6350">
          <a:prstDash val="solid"/>
        </a:ln>
        <a:ln w="6350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>LibreOffice/7.6.7.2$Linux_X86_64 LibreOffice_project/60$Build-2</Application>
  <AppVersion>15.0000</AppVersion>
  <Pages>13</Pages>
  <Words>2146</Words>
  <Characters>13319</Characters>
  <CharactersWithSpaces>15249</CharactersWithSpaces>
  <Paragraphs>270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ru-RU</dc:language>
  <cp:lastModifiedBy/>
  <dcterms:modified xsi:type="dcterms:W3CDTF">2025-10-31T10:49:28Z</dcterms:modified>
  <cp:revision>1</cp:revision>
  <dc:subject/>
  <dc:title/>
</cp:coreProperties>
</file>